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0" w:name="_Ref167179449"/>
      <w:bookmarkEnd w:id="0"/>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1" w:name="_Toc533670750"/>
      <w:r w:rsidRPr="003E2FD9">
        <w:rPr>
          <w:b/>
          <w:kern w:val="28"/>
          <w:sz w:val="28"/>
          <w:lang w:eastAsia="x-none"/>
        </w:rPr>
        <w:t>ПОЛОЖЕНИЕ</w:t>
      </w:r>
      <w:bookmarkEnd w:id="1"/>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 xml:space="preserve">в </w:t>
      </w:r>
      <w:proofErr w:type="gramStart"/>
      <w:r w:rsidRPr="00BD2794">
        <w:rPr>
          <w:b/>
          <w:sz w:val="28"/>
          <w:szCs w:val="28"/>
        </w:rPr>
        <w:t>рамках</w:t>
      </w:r>
      <w:proofErr w:type="gramEnd"/>
      <w:r w:rsidRPr="00BD2794">
        <w:rPr>
          <w:b/>
          <w:sz w:val="28"/>
          <w:szCs w:val="28"/>
        </w:rPr>
        <w:t xml:space="preserve">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111A26">
          <w:rPr>
            <w:webHidden/>
          </w:rPr>
          <w:t>1</w:t>
        </w:r>
        <w:r w:rsidR="004409FA">
          <w:rPr>
            <w:webHidden/>
          </w:rPr>
          <w:fldChar w:fldCharType="end"/>
        </w:r>
      </w:hyperlink>
    </w:p>
    <w:p w14:paraId="2AD9E041" w14:textId="77777777" w:rsidR="004409FA" w:rsidRDefault="00CC62C3">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037CD92F" w14:textId="77777777" w:rsidR="004409FA" w:rsidRDefault="00CC62C3">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67A4A30F" w14:textId="77777777" w:rsidR="004409FA" w:rsidRDefault="00CC62C3">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111A26">
          <w:rPr>
            <w:noProof/>
            <w:webHidden/>
          </w:rPr>
          <w:t>6</w:t>
        </w:r>
        <w:r w:rsidR="004409FA">
          <w:rPr>
            <w:noProof/>
            <w:webHidden/>
          </w:rPr>
          <w:fldChar w:fldCharType="end"/>
        </w:r>
      </w:hyperlink>
    </w:p>
    <w:p w14:paraId="32105F20" w14:textId="77777777" w:rsidR="004409FA" w:rsidRDefault="00CC62C3">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111A26">
          <w:rPr>
            <w:noProof/>
            <w:webHidden/>
          </w:rPr>
          <w:t>7</w:t>
        </w:r>
        <w:r w:rsidR="004409FA">
          <w:rPr>
            <w:noProof/>
            <w:webHidden/>
          </w:rPr>
          <w:fldChar w:fldCharType="end"/>
        </w:r>
      </w:hyperlink>
    </w:p>
    <w:p w14:paraId="391E1EF3" w14:textId="77777777" w:rsidR="004409FA" w:rsidRDefault="00CC62C3">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111A26">
          <w:rPr>
            <w:noProof/>
            <w:webHidden/>
          </w:rPr>
          <w:t>8</w:t>
        </w:r>
        <w:r w:rsidR="004409FA">
          <w:rPr>
            <w:noProof/>
            <w:webHidden/>
          </w:rPr>
          <w:fldChar w:fldCharType="end"/>
        </w:r>
      </w:hyperlink>
    </w:p>
    <w:p w14:paraId="53961F53" w14:textId="77777777" w:rsidR="004409FA" w:rsidRDefault="00CC62C3">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111A26">
          <w:rPr>
            <w:noProof/>
            <w:webHidden/>
          </w:rPr>
          <w:t>14</w:t>
        </w:r>
        <w:r w:rsidR="004409FA">
          <w:rPr>
            <w:noProof/>
            <w:webHidden/>
          </w:rPr>
          <w:fldChar w:fldCharType="end"/>
        </w:r>
      </w:hyperlink>
    </w:p>
    <w:p w14:paraId="413CA532" w14:textId="77777777" w:rsidR="004409FA" w:rsidRDefault="00CC62C3">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111A26">
          <w:rPr>
            <w:webHidden/>
          </w:rPr>
          <w:t>15</w:t>
        </w:r>
        <w:r w:rsidR="004409FA">
          <w:rPr>
            <w:webHidden/>
          </w:rPr>
          <w:fldChar w:fldCharType="end"/>
        </w:r>
      </w:hyperlink>
    </w:p>
    <w:p w14:paraId="4E9A342C" w14:textId="77777777" w:rsidR="004409FA" w:rsidRDefault="00CC62C3">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111A26">
          <w:rPr>
            <w:webHidden/>
          </w:rPr>
          <w:t>17</w:t>
        </w:r>
        <w:r w:rsidR="004409FA">
          <w:rPr>
            <w:webHidden/>
          </w:rPr>
          <w:fldChar w:fldCharType="end"/>
        </w:r>
      </w:hyperlink>
    </w:p>
    <w:p w14:paraId="0CD060FE" w14:textId="77777777" w:rsidR="004409FA" w:rsidRDefault="00CC62C3">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111A26">
          <w:rPr>
            <w:webHidden/>
          </w:rPr>
          <w:t>19</w:t>
        </w:r>
        <w:r w:rsidR="004409FA">
          <w:rPr>
            <w:webHidden/>
          </w:rPr>
          <w:fldChar w:fldCharType="end"/>
        </w:r>
      </w:hyperlink>
    </w:p>
    <w:p w14:paraId="31259E0E" w14:textId="77777777" w:rsidR="004409FA" w:rsidRDefault="00CC62C3">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111A26">
          <w:rPr>
            <w:webHidden/>
          </w:rPr>
          <w:t>22</w:t>
        </w:r>
        <w:r w:rsidR="004409FA">
          <w:rPr>
            <w:webHidden/>
          </w:rPr>
          <w:fldChar w:fldCharType="end"/>
        </w:r>
      </w:hyperlink>
    </w:p>
    <w:p w14:paraId="0B2D5841" w14:textId="77777777" w:rsidR="004409FA" w:rsidRDefault="00CC62C3">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111A26">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2" w:name="_Toc533670751"/>
      <w:r w:rsidRPr="00BD2794">
        <w:rPr>
          <w:b/>
        </w:rPr>
        <w:t>1. Общие положения</w:t>
      </w:r>
      <w:bookmarkEnd w:id="2"/>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w:t>
      </w:r>
      <w:proofErr w:type="gramStart"/>
      <w:r w:rsidRPr="00BD2794">
        <w:t>–и</w:t>
      </w:r>
      <w:proofErr w:type="gramEnd"/>
      <w:r w:rsidRPr="00BD2794">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3" w:name="_Toc533670752"/>
      <w:r w:rsidRPr="00BD2794">
        <w:rPr>
          <w:b/>
        </w:rPr>
        <w:t>2. Участники конкурса и требования к представляемой информации</w:t>
      </w:r>
      <w:bookmarkEnd w:id="3"/>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w:t>
      </w:r>
      <w:proofErr w:type="gramStart"/>
      <w:r w:rsidR="005E6B3C" w:rsidRPr="00BD2794">
        <w:t>ОК</w:t>
      </w:r>
      <w:proofErr w:type="gramEnd"/>
      <w:r w:rsidR="005E6B3C" w:rsidRPr="00BD2794">
        <w:t xml:space="preserve"> 029-2014 от 01.02.2014) «Научные исследования и разработки в области естественных и технических наук», или код ОКВЭД 73.1 (ОК 029-2001 и </w:t>
      </w:r>
      <w:proofErr w:type="gramStart"/>
      <w:r w:rsidR="005E6B3C" w:rsidRPr="00BD2794">
        <w:t>ОК</w:t>
      </w:r>
      <w:proofErr w:type="gramEnd"/>
      <w:r w:rsidR="005E6B3C" w:rsidRPr="00BD2794">
        <w:t xml:space="preserve"> 029-2007</w:t>
      </w:r>
      <w:r w:rsidR="00D15784" w:rsidRPr="00BD2794">
        <w:t>)</w:t>
      </w:r>
      <w:r w:rsidR="00F95846" w:rsidRPr="00BD2794">
        <w:rPr>
          <w:rStyle w:val="ac"/>
        </w:rPr>
        <w:footnoteReference w:id="2"/>
      </w:r>
      <w:r w:rsidR="00827920">
        <w:t xml:space="preserve">, имеющие </w:t>
      </w:r>
      <w:r w:rsidR="00827920" w:rsidRPr="00827920">
        <w:t>статус «</w:t>
      </w:r>
      <w:proofErr w:type="spellStart"/>
      <w:r w:rsidR="00827920" w:rsidRPr="00827920">
        <w:t>Микропредприятие</w:t>
      </w:r>
      <w:proofErr w:type="spellEnd"/>
      <w:r w:rsidR="00827920" w:rsidRPr="00827920">
        <w:t>»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proofErr w:type="spellStart"/>
        <w:r w:rsidR="008D529D" w:rsidRPr="008D529D">
          <w:rPr>
            <w:rStyle w:val="a9"/>
            <w:color w:val="0070C0"/>
          </w:rPr>
          <w:t>Приложениии</w:t>
        </w:r>
        <w:proofErr w:type="spellEnd"/>
        <w:r w:rsidR="008D529D" w:rsidRPr="008D529D">
          <w:rPr>
            <w:rStyle w:val="a9"/>
            <w:color w:val="0070C0"/>
          </w:rPr>
          <w:t xml:space="preserve">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w:t>
      </w:r>
      <w:proofErr w:type="gramStart"/>
      <w:r w:rsidRPr="00BD2794">
        <w:t>конкурсе</w:t>
      </w:r>
      <w:proofErr w:type="gramEnd"/>
      <w:r w:rsidRPr="00BD2794">
        <w:t xml:space="preserve">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 xml:space="preserve">заявку на участие в </w:t>
      </w:r>
      <w:proofErr w:type="gramStart"/>
      <w:r w:rsidRPr="00595CCD">
        <w:t>конкурсе</w:t>
      </w:r>
      <w:proofErr w:type="gramEnd"/>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 xml:space="preserve">в </w:t>
      </w:r>
      <w:proofErr w:type="gramStart"/>
      <w:r w:rsidR="0098258A" w:rsidRPr="00BD2794">
        <w:t>рамках</w:t>
      </w:r>
      <w:proofErr w:type="gramEnd"/>
      <w:r w:rsidR="0098258A" w:rsidRPr="00BD2794">
        <w:t xml:space="preserve">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 xml:space="preserve">в </w:t>
      </w:r>
      <w:proofErr w:type="gramStart"/>
      <w:r w:rsidR="0098258A" w:rsidRPr="00BD2794">
        <w:t>рамках</w:t>
      </w:r>
      <w:proofErr w:type="gramEnd"/>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 xml:space="preserve">в </w:t>
      </w:r>
      <w:proofErr w:type="gramStart"/>
      <w:r w:rsidR="0098258A" w:rsidRPr="00BD2794">
        <w:t>рамках</w:t>
      </w:r>
      <w:proofErr w:type="gramEnd"/>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w:t>
      </w:r>
      <w:proofErr w:type="gramStart"/>
      <w:r w:rsidR="00626B15" w:rsidRPr="00BD2794">
        <w:t>объеме</w:t>
      </w:r>
      <w:proofErr w:type="gramEnd"/>
      <w:r w:rsidR="00626B15" w:rsidRPr="00BD2794">
        <w:t xml:space="preserve">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w:t>
      </w:r>
      <w:proofErr w:type="gramStart"/>
      <w:r w:rsidRPr="00BD2794">
        <w:t>дств пр</w:t>
      </w:r>
      <w:proofErr w:type="gramEnd"/>
      <w:r w:rsidRPr="00BD2794">
        <w:t>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 xml:space="preserve">Заявки, не содержащие документов, указанных в п.2.2.1, снимаются с рассмотрения в </w:t>
      </w:r>
      <w:proofErr w:type="gramStart"/>
      <w:r w:rsidRPr="00BD2794">
        <w:t>конкурсе</w:t>
      </w:r>
      <w:proofErr w:type="gramEnd"/>
      <w:r w:rsidRPr="00BD2794">
        <w:t>.</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proofErr w:type="gramStart"/>
      <w:r w:rsidRPr="00BD2794">
        <w:t>формате</w:t>
      </w:r>
      <w:proofErr w:type="gramEnd"/>
      <w:r w:rsidRPr="00BD2794">
        <w:t xml:space="preserve">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w:t>
      </w:r>
      <w:proofErr w:type="gramStart"/>
      <w:r w:rsidRPr="00BD2794">
        <w:t>случае</w:t>
      </w:r>
      <w:proofErr w:type="gramEnd"/>
      <w:r w:rsidRPr="00BD2794">
        <w:t xml:space="preserve">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proofErr w:type="gramStart"/>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roofErr w:type="gramEnd"/>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 xml:space="preserve">поддержку инновационных предприятий в </w:t>
      </w:r>
      <w:proofErr w:type="gramStart"/>
      <w:r w:rsidRPr="001C500C">
        <w:t>соответствии</w:t>
      </w:r>
      <w:proofErr w:type="gramEnd"/>
      <w:r w:rsidRPr="001C500C">
        <w:t xml:space="preserve">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w:t>
      </w:r>
      <w:proofErr w:type="gramStart"/>
      <w:r w:rsidRPr="001C500C">
        <w:t>отношении</w:t>
      </w:r>
      <w:proofErr w:type="gramEnd"/>
      <w:r w:rsidRPr="001C500C">
        <w:t xml:space="preserve"> исполнителя </w:t>
      </w:r>
      <w:proofErr w:type="spellStart"/>
      <w:r w:rsidRPr="001C500C">
        <w:t>претензионно</w:t>
      </w:r>
      <w:proofErr w:type="spellEnd"/>
      <w:r w:rsidRPr="001C500C">
        <w:t>-судебной работы;</w:t>
      </w:r>
    </w:p>
    <w:p w14:paraId="6A375AA4" w14:textId="77777777" w:rsidR="00595CCD" w:rsidRPr="001C500C" w:rsidRDefault="00595CCD" w:rsidP="00595CCD">
      <w:pPr>
        <w:pStyle w:val="af0"/>
        <w:numPr>
          <w:ilvl w:val="0"/>
          <w:numId w:val="9"/>
        </w:numPr>
        <w:spacing w:after="0" w:line="276" w:lineRule="auto"/>
      </w:pPr>
      <w:proofErr w:type="gramStart"/>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14:paraId="366D828B" w14:textId="77777777" w:rsidR="0075438A" w:rsidRPr="00BD2794" w:rsidRDefault="0075438A" w:rsidP="00727770">
      <w:pPr>
        <w:spacing w:after="0" w:line="276" w:lineRule="auto"/>
        <w:ind w:firstLine="567"/>
      </w:pPr>
      <w:r w:rsidRPr="00BD2794">
        <w:t xml:space="preserve">В </w:t>
      </w:r>
      <w:proofErr w:type="gramStart"/>
      <w:r w:rsidRPr="00BD2794">
        <w:t>случаях</w:t>
      </w:r>
      <w:proofErr w:type="gramEnd"/>
      <w:r w:rsidRPr="00BD2794">
        <w:t xml:space="preserve">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4" w:name="_Toc533670753"/>
      <w:r w:rsidRPr="00BD2794">
        <w:rPr>
          <w:b/>
        </w:rPr>
        <w:t>3. Условия участия в конкурсе и порядок финансирования</w:t>
      </w:r>
      <w:bookmarkEnd w:id="4"/>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w:t>
      </w:r>
      <w:proofErr w:type="gramStart"/>
      <w:r w:rsidR="0042722E" w:rsidRPr="00166B73">
        <w:t>дств гр</w:t>
      </w:r>
      <w:proofErr w:type="gramEnd"/>
      <w:r w:rsidR="0042722E" w:rsidRPr="00166B73">
        <w:t>анта и внебюджетных средств (</w:t>
      </w:r>
      <w:proofErr w:type="spellStart"/>
      <w:r w:rsidR="0042722E" w:rsidRPr="00166B73">
        <w:t>софинансирование</w:t>
      </w:r>
      <w:proofErr w:type="spellEnd"/>
      <w:r w:rsidR="0042722E" w:rsidRPr="00166B73">
        <w:t xml:space="preserve">). </w:t>
      </w:r>
      <w:r w:rsidR="0042722E" w:rsidRPr="00166B73">
        <w:rPr>
          <w:rFonts w:eastAsia="Calibri"/>
          <w:color w:val="000000"/>
        </w:rPr>
        <w:t>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w:t>
      </w:r>
      <w:proofErr w:type="spellStart"/>
      <w:r w:rsidR="0042722E" w:rsidRPr="00166B73">
        <w:rPr>
          <w:rFonts w:eastAsia="Calibri"/>
          <w:color w:val="000000"/>
        </w:rPr>
        <w:t>софинансирование</w:t>
      </w:r>
      <w:proofErr w:type="spellEnd"/>
      <w:r w:rsidR="0042722E" w:rsidRPr="00166B73">
        <w:rPr>
          <w:rFonts w:eastAsia="Calibri"/>
          <w:color w:val="000000"/>
        </w:rPr>
        <w:t xml:space="preserve">).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w:t>
      </w:r>
      <w:proofErr w:type="spellStart"/>
      <w:r w:rsidR="006608B2" w:rsidRPr="00196148">
        <w:t>софинансирования</w:t>
      </w:r>
      <w:proofErr w:type="spellEnd"/>
      <w:r w:rsidR="006608B2" w:rsidRPr="00196148">
        <w:t xml:space="preserve">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proofErr w:type="gramStart"/>
        <w:r w:rsidR="0042722E" w:rsidRPr="0042722E">
          <w:rPr>
            <w:rStyle w:val="a9"/>
          </w:rPr>
          <w:t>Приложении</w:t>
        </w:r>
        <w:proofErr w:type="gramEnd"/>
        <w:r w:rsidR="0042722E" w:rsidRPr="0042722E">
          <w:rPr>
            <w:rStyle w:val="a9"/>
          </w:rPr>
          <w:t xml:space="preserve">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w:t>
      </w:r>
      <w:proofErr w:type="gramStart"/>
      <w:r w:rsidR="0048172F" w:rsidRPr="00196148">
        <w:t>с даты</w:t>
      </w:r>
      <w:r w:rsidR="0048172F" w:rsidRPr="00BD2794">
        <w:t xml:space="preserve"> заключения</w:t>
      </w:r>
      <w:proofErr w:type="gramEnd"/>
      <w:r w:rsidR="0048172F" w:rsidRPr="00BD2794">
        <w:t xml:space="preserve">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w:t>
      </w:r>
      <w:proofErr w:type="gramStart"/>
      <w:r w:rsidR="00936EF2" w:rsidRPr="00BD2794">
        <w:t>рамках</w:t>
      </w:r>
      <w:proofErr w:type="gramEnd"/>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proofErr w:type="gramStart"/>
      <w:r w:rsidRPr="00BD2794">
        <w:t xml:space="preserve">а) </w:t>
      </w:r>
      <w:r w:rsidR="001119E0" w:rsidRPr="00BD2794">
        <w:t>исследования и разработки</w:t>
      </w:r>
      <w:r w:rsidRPr="00BD2794">
        <w:t>;</w:t>
      </w:r>
      <w:proofErr w:type="gramEnd"/>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xml:space="preserve">) поездки, командировки, в </w:t>
      </w:r>
      <w:proofErr w:type="spellStart"/>
      <w:r w:rsidR="00626B15" w:rsidRPr="00BD2794">
        <w:t>т.ч</w:t>
      </w:r>
      <w:proofErr w:type="spellEnd"/>
      <w:r w:rsidR="00626B15" w:rsidRPr="00BD2794">
        <w:t>.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w:t>
      </w:r>
      <w:proofErr w:type="gramStart"/>
      <w:r w:rsidR="0075438A" w:rsidRPr="00BD2794">
        <w:t>соответствии</w:t>
      </w:r>
      <w:proofErr w:type="gramEnd"/>
      <w:r w:rsidR="0075438A" w:rsidRPr="00BD2794">
        <w:t xml:space="preserve">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xml:space="preserve">. Гранты предоставляются в </w:t>
      </w:r>
      <w:proofErr w:type="gramStart"/>
      <w:r w:rsidR="0075438A" w:rsidRPr="00BD2794">
        <w:t>пределах</w:t>
      </w:r>
      <w:proofErr w:type="gramEnd"/>
      <w:r w:rsidR="0075438A" w:rsidRPr="00BD2794">
        <w:t xml:space="preserve">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сре</w:t>
      </w:r>
      <w:proofErr w:type="gramStart"/>
      <w:r w:rsidR="00892552" w:rsidRPr="00BD2794">
        <w:t xml:space="preserve">дств </w:t>
      </w:r>
      <w:r w:rsidR="0075438A" w:rsidRPr="00BD2794">
        <w:t>гр</w:t>
      </w:r>
      <w:proofErr w:type="gramEnd"/>
      <w:r w:rsidR="0075438A" w:rsidRPr="00BD2794">
        <w:t>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w:t>
      </w:r>
      <w:proofErr w:type="gramStart"/>
      <w:r w:rsidR="0075438A" w:rsidRPr="00BD2794">
        <w:t>случае</w:t>
      </w:r>
      <w:proofErr w:type="gramEnd"/>
      <w:r w:rsidR="0075438A" w:rsidRPr="00BD2794">
        <w:t xml:space="preserve">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 xml:space="preserve">В </w:t>
      </w:r>
      <w:proofErr w:type="gramStart"/>
      <w:r w:rsidR="00447247" w:rsidRPr="00BD2794">
        <w:t>случае</w:t>
      </w:r>
      <w:proofErr w:type="gramEnd"/>
      <w:r w:rsidR="00447247" w:rsidRPr="00BD2794">
        <w:t xml:space="preserve">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w:t>
      </w:r>
      <w:proofErr w:type="spellStart"/>
      <w:r w:rsidR="00381E50" w:rsidRPr="00BD2794">
        <w:t>грантополучателя</w:t>
      </w:r>
      <w:proofErr w:type="spellEnd"/>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5" w:name="_Toc533670754"/>
      <w:r w:rsidRPr="00BD2794">
        <w:rPr>
          <w:b/>
        </w:rPr>
        <w:t>4. Порядок рассмотрения заявок</w:t>
      </w:r>
      <w:bookmarkEnd w:id="5"/>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w:t>
      </w:r>
      <w:proofErr w:type="gramStart"/>
      <w:r w:rsidRPr="00BD2794">
        <w:t>конкурсе</w:t>
      </w:r>
      <w:proofErr w:type="gramEnd"/>
      <w:r w:rsidRPr="00BD2794">
        <w:t xml:space="preserve">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w:t>
      </w:r>
      <w:proofErr w:type="gramStart"/>
      <w:r w:rsidRPr="00CB1619">
        <w:t>следующем</w:t>
      </w:r>
      <w:proofErr w:type="gramEnd"/>
      <w:r w:rsidRPr="00CB1619">
        <w:t xml:space="preserve">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w:t>
      </w:r>
      <w:proofErr w:type="gramStart"/>
      <w:r w:rsidR="00827920">
        <w:t>и(</w:t>
      </w:r>
      <w:proofErr w:type="gramEnd"/>
      <w:r w:rsidR="00827920">
        <w:t>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 xml:space="preserve">По итогам независимой экспертизы путем сложения баллов по каждому критерию формируется рейтинг заявок на участие в </w:t>
      </w:r>
      <w:proofErr w:type="gramStart"/>
      <w:r w:rsidRPr="00721EB2">
        <w:t>конкурсе</w:t>
      </w:r>
      <w:proofErr w:type="gramEnd"/>
      <w:r w:rsidRPr="00721EB2">
        <w:t>.</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w:t>
      </w:r>
      <w:proofErr w:type="gramStart"/>
      <w:r w:rsidRPr="00166B73">
        <w:t>дств гр</w:t>
      </w:r>
      <w:proofErr w:type="gramEnd"/>
      <w:r w:rsidRPr="00166B73">
        <w:t>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w:t>
      </w:r>
      <w:proofErr w:type="gramStart"/>
      <w:r w:rsidRPr="00CB1619">
        <w:t>виде</w:t>
      </w:r>
      <w:proofErr w:type="gramEnd"/>
      <w:r w:rsidRPr="00CB1619">
        <w:t xml:space="preserve">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proofErr w:type="gramStart"/>
      <w:r w:rsidR="00D63204" w:rsidRPr="00692962">
        <w:t>с даты подписания</w:t>
      </w:r>
      <w:proofErr w:type="gramEnd"/>
      <w:r w:rsidR="00D63204" w:rsidRPr="00692962">
        <w:t xml:space="preserve">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6" w:name="_Toc533670755"/>
      <w:r>
        <w:rPr>
          <w:b/>
        </w:rPr>
        <w:t>5</w:t>
      </w:r>
      <w:r w:rsidRPr="001C500C">
        <w:rPr>
          <w:b/>
        </w:rPr>
        <w:t xml:space="preserve">. Порядок </w:t>
      </w:r>
      <w:r>
        <w:rPr>
          <w:b/>
        </w:rPr>
        <w:t>и условия финансирования проектов</w:t>
      </w:r>
      <w:bookmarkEnd w:id="6"/>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w:t>
      </w:r>
      <w:proofErr w:type="gramStart"/>
      <w:r>
        <w:t xml:space="preserve">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roofErr w:type="gramEnd"/>
    </w:p>
    <w:p w14:paraId="2332E00B" w14:textId="77777777" w:rsidR="00744DD4" w:rsidRDefault="00744DD4" w:rsidP="00744DD4">
      <w:pPr>
        <w:spacing w:after="0" w:line="276" w:lineRule="auto"/>
        <w:ind w:firstLine="567"/>
      </w:pPr>
      <w:r>
        <w:t xml:space="preserve">5.2. Средства, полученные от Фонда, в </w:t>
      </w:r>
      <w:proofErr w:type="gramStart"/>
      <w:r>
        <w:t>соответствии</w:t>
      </w:r>
      <w:proofErr w:type="gramEnd"/>
      <w:r>
        <w:t xml:space="preserve">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 xml:space="preserve">5.3. В </w:t>
      </w:r>
      <w:proofErr w:type="gramStart"/>
      <w:r>
        <w:t>соответствии</w:t>
      </w:r>
      <w:proofErr w:type="gramEnd"/>
      <w:r>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 xml:space="preserve">5.4. В </w:t>
      </w:r>
      <w:proofErr w:type="gramStart"/>
      <w:r>
        <w:t>соответствии</w:t>
      </w:r>
      <w:proofErr w:type="gramEnd"/>
      <w:r>
        <w:t xml:space="preserve">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proofErr w:type="gramStart"/>
      <w:r>
        <w:t>качественно и в срок выполнить НИОКР;</w:t>
      </w:r>
      <w:proofErr w:type="gramEnd"/>
    </w:p>
    <w:p w14:paraId="474C8DE5" w14:textId="77777777" w:rsidR="00744DD4" w:rsidRDefault="00744DD4" w:rsidP="00744DD4">
      <w:pPr>
        <w:pStyle w:val="af0"/>
        <w:numPr>
          <w:ilvl w:val="0"/>
          <w:numId w:val="10"/>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w:t>
      </w:r>
      <w:proofErr w:type="gramStart"/>
      <w:r w:rsidR="00827920" w:rsidRPr="00E47FF1">
        <w:t>соответствии</w:t>
      </w:r>
      <w:proofErr w:type="gramEnd"/>
      <w:r w:rsidR="00827920" w:rsidRPr="00E47FF1">
        <w:t xml:space="preserve"> с требованиями Фонда и представляется Фонду в электронной системе по адресу </w:t>
      </w:r>
      <w:hyperlink r:id="rId14"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w:t>
      </w:r>
      <w:proofErr w:type="gramStart"/>
      <w:r>
        <w:t>случае</w:t>
      </w:r>
      <w:proofErr w:type="gramEnd"/>
      <w:r>
        <w:t xml:space="preserve">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14:paraId="0DC1FB3C" w14:textId="57A38E8F"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 xml:space="preserve">В </w:t>
      </w:r>
      <w:proofErr w:type="gramStart"/>
      <w:r>
        <w:t>случае</w:t>
      </w:r>
      <w:proofErr w:type="gramEnd"/>
      <w:r>
        <w:t xml:space="preserve">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w:t>
      </w:r>
      <w:proofErr w:type="gramStart"/>
      <w:r>
        <w:t xml:space="preserve">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roofErr w:type="gramEnd"/>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ого расходования сре</w:t>
      </w:r>
      <w:proofErr w:type="gramStart"/>
      <w:r>
        <w:t>дств гр</w:t>
      </w:r>
      <w:proofErr w:type="gramEnd"/>
      <w:r>
        <w:t xml:space="preserve">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 xml:space="preserve">5.12. Получатель гранта обязуется в </w:t>
      </w:r>
      <w:proofErr w:type="gramStart"/>
      <w:r>
        <w:t>случае</w:t>
      </w:r>
      <w:proofErr w:type="gramEnd"/>
      <w:r>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 xml:space="preserve">Фонд может прекратить действие договора гранта в одностороннем </w:t>
      </w:r>
      <w:proofErr w:type="gramStart"/>
      <w:r w:rsidRPr="00F93232">
        <w:t>порядке</w:t>
      </w:r>
      <w:proofErr w:type="gramEnd"/>
      <w:r w:rsidRPr="00F93232">
        <w:t xml:space="preserve"> и прекратить предоставление средств гранта в случае существенного нарушения </w:t>
      </w:r>
      <w:proofErr w:type="spellStart"/>
      <w:r w:rsidRPr="00F93232">
        <w:t>грантополучателем</w:t>
      </w:r>
      <w:proofErr w:type="spellEnd"/>
      <w:r w:rsidRPr="00F93232">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F93232">
        <w:t>грантополучателем</w:t>
      </w:r>
      <w:proofErr w:type="spellEnd"/>
      <w:r w:rsidRPr="00F93232">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 xml:space="preserve">анта, а также нарушения </w:t>
      </w:r>
      <w:proofErr w:type="spellStart"/>
      <w:r w:rsidRPr="00F93232">
        <w:t>грантополучателем</w:t>
      </w:r>
      <w:proofErr w:type="spellEnd"/>
      <w:r w:rsidRPr="00F93232">
        <w:t xml:space="preserve">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766EEF">
        <w:t xml:space="preserve"> </w:t>
      </w:r>
      <w:proofErr w:type="gramStart"/>
      <w:r w:rsidRPr="00766EEF">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766EEF">
        <w:t xml:space="preserve"> контрактов на выполнение научно-исследовательских, опытно-конструкторских и технологических работ гражданского назначения»  </w:t>
      </w:r>
      <w:proofErr w:type="spellStart"/>
      <w:r w:rsidRPr="00766EEF">
        <w:t>Грантополучатель</w:t>
      </w:r>
      <w:proofErr w:type="spellEnd"/>
      <w:r w:rsidRPr="00766EEF">
        <w:t xml:space="preserve"> </w:t>
      </w:r>
      <w:proofErr w:type="gramStart"/>
      <w:r w:rsidRPr="00766EEF">
        <w:t>обязан</w:t>
      </w:r>
      <w:proofErr w:type="gramEnd"/>
      <w:r w:rsidRPr="00766EEF">
        <w:t xml:space="preserve">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 xml:space="preserve">Право на результаты научно-технической деятельности, полученные при выполнении договора гранта, принадлежит </w:t>
      </w:r>
      <w:proofErr w:type="spellStart"/>
      <w:r>
        <w:t>грантополучателю</w:t>
      </w:r>
      <w:proofErr w:type="spellEnd"/>
      <w:r>
        <w:t>.</w:t>
      </w:r>
    </w:p>
    <w:p w14:paraId="61434820" w14:textId="77777777" w:rsidR="00827920" w:rsidRDefault="00827920" w:rsidP="00827920">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t>грантополучателю</w:t>
      </w:r>
      <w:proofErr w:type="spellEnd"/>
      <w:r>
        <w:t>.</w:t>
      </w:r>
    </w:p>
    <w:p w14:paraId="6D32E643" w14:textId="60CED75E" w:rsidR="00827920" w:rsidRDefault="00827920" w:rsidP="00827920">
      <w:pPr>
        <w:spacing w:after="0" w:line="276" w:lineRule="auto"/>
        <w:ind w:firstLine="567"/>
      </w:pPr>
      <w:r>
        <w:t xml:space="preserve">5.17. </w:t>
      </w:r>
      <w:proofErr w:type="spellStart"/>
      <w:proofErr w:type="gramStart"/>
      <w:r>
        <w:t>Грантополучатель</w:t>
      </w:r>
      <w:proofErr w:type="spellEnd"/>
      <w: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54B89518" w14:textId="77777777" w:rsidR="00827920" w:rsidRDefault="00827920" w:rsidP="00827920">
      <w:pPr>
        <w:spacing w:after="0" w:line="276" w:lineRule="auto"/>
        <w:ind w:firstLine="567"/>
      </w:pPr>
      <w:r>
        <w:lastRenderedPageBreak/>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t>Грантополучатель</w:t>
      </w:r>
      <w:proofErr w:type="spellEnd"/>
      <w:r w:rsidRPr="00F93232">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Pr="00F93232">
        <w:t>ЦИТиС</w:t>
      </w:r>
      <w:proofErr w:type="spellEnd"/>
      <w:proofErr w:type="gramEnd"/>
      <w:r w:rsidRPr="00F93232">
        <w:t xml:space="preserve">»: </w:t>
      </w:r>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14:paraId="4A15CEE1" w14:textId="77777777" w:rsidR="00827920" w:rsidRPr="00F93232" w:rsidRDefault="00827920" w:rsidP="00827920">
      <w:pPr>
        <w:pStyle w:val="af0"/>
        <w:numPr>
          <w:ilvl w:val="0"/>
          <w:numId w:val="44"/>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14:paraId="41AE6268"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w:t>
      </w:r>
      <w:proofErr w:type="spellStart"/>
      <w:r w:rsidRPr="00F93232">
        <w:t>грантополучателем</w:t>
      </w:r>
      <w:proofErr w:type="spellEnd"/>
      <w:r w:rsidRPr="00F93232">
        <w:t xml:space="preserve">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w:t>
      </w:r>
      <w:proofErr w:type="spellStart"/>
      <w:r w:rsidRPr="00F93232">
        <w:t>грантополучателем</w:t>
      </w:r>
      <w:proofErr w:type="spellEnd"/>
      <w:r w:rsidRPr="00F93232">
        <w:t xml:space="preserve">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w:t>
      </w:r>
      <w:proofErr w:type="spellStart"/>
      <w:r>
        <w:t>т.ч</w:t>
      </w:r>
      <w:proofErr w:type="spellEnd"/>
      <w:r>
        <w:t xml:space="preserve">.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xml:space="preserve">. </w:t>
      </w:r>
      <w:proofErr w:type="gramStart"/>
      <w:r w:rsidRPr="00F9323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7"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proofErr w:type="gramStart"/>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roofErr w:type="gramEnd"/>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 xml:space="preserve">в </w:t>
      </w:r>
      <w:proofErr w:type="gramStart"/>
      <w:r w:rsidR="00E96729" w:rsidRPr="00BD2794">
        <w:t>рамках</w:t>
      </w:r>
      <w:proofErr w:type="gramEnd"/>
      <w:r w:rsidR="00E96729" w:rsidRPr="00BD2794">
        <w:t xml:space="preserve">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9" w:name="_Toc399829528"/>
      <w:bookmarkStart w:id="10" w:name="_Toc399829661"/>
      <w:bookmarkStart w:id="11" w:name="_Toc399838307"/>
      <w:bookmarkStart w:id="12" w:name="_Toc405999028"/>
      <w:bookmarkStart w:id="13" w:name="_Toc407360318"/>
      <w:bookmarkStart w:id="14" w:name="_Ref166329536"/>
      <w:bookmarkStart w:id="15" w:name="_Toc268017428"/>
      <w:bookmarkStart w:id="16" w:name="_Ref351536976"/>
      <w:bookmarkStart w:id="17" w:name="_Toc387154497"/>
      <w:bookmarkStart w:id="18" w:name="_Toc121292706"/>
      <w:bookmarkStart w:id="19"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 xml:space="preserve">В </w:t>
      </w:r>
      <w:proofErr w:type="gramStart"/>
      <w:r w:rsidRPr="005A7612">
        <w:t>случаях</w:t>
      </w:r>
      <w:proofErr w:type="gramEnd"/>
      <w:r w:rsidRPr="005A7612">
        <w:t xml:space="preserve">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proofErr w:type="spellStart"/>
      <w:r>
        <w:t>Грантодателя</w:t>
      </w:r>
      <w:proofErr w:type="spellEnd"/>
      <w:r>
        <w:t xml:space="preserve">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 xml:space="preserve">В </w:t>
      </w:r>
      <w:proofErr w:type="gramStart"/>
      <w:r w:rsidRPr="00196148">
        <w:t>случае</w:t>
      </w:r>
      <w:proofErr w:type="gramEnd"/>
      <w:r w:rsidRPr="00196148">
        <w:t>,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proofErr w:type="gramStart"/>
      <w:r w:rsidRPr="00F93232">
        <w:t>а) находящимся в процессе ликвидации или реорганизации;</w:t>
      </w:r>
      <w:proofErr w:type="gramEnd"/>
    </w:p>
    <w:p w14:paraId="4690C0DF" w14:textId="77777777" w:rsidR="00827920" w:rsidRPr="00F93232" w:rsidRDefault="00827920" w:rsidP="00827920">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 xml:space="preserve">д) не </w:t>
      </w:r>
      <w:proofErr w:type="gramStart"/>
      <w:r w:rsidRPr="00F93232">
        <w:t>имеющим</w:t>
      </w:r>
      <w:proofErr w:type="gramEnd"/>
      <w:r w:rsidRPr="00F93232">
        <w:t xml:space="preserve"> статуса «</w:t>
      </w:r>
      <w:proofErr w:type="spellStart"/>
      <w:r w:rsidRPr="00F93232">
        <w:t>Микропредприятие</w:t>
      </w:r>
      <w:proofErr w:type="spellEnd"/>
      <w:r w:rsidRPr="00F93232">
        <w:t>»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0" w:name="_Перечень_подпрограмм,_по"/>
      <w:bookmarkStart w:id="21" w:name="_Toc533670757"/>
      <w:bookmarkEnd w:id="20"/>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1"/>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4F79D0AB" w14:textId="12404546" w:rsidR="002935CC" w:rsidRPr="00166B73" w:rsidRDefault="00E47708" w:rsidP="003D6D57">
            <w:pPr>
              <w:spacing w:after="0" w:line="276" w:lineRule="auto"/>
            </w:pPr>
            <w:r>
              <w:rPr>
                <w:b/>
                <w:i/>
                <w:lang w:val="en-US"/>
              </w:rPr>
              <w:t>28</w:t>
            </w:r>
            <w:r w:rsidR="00E6349B" w:rsidRPr="00166B73">
              <w:rPr>
                <w:b/>
                <w:i/>
              </w:rPr>
              <w:t>.12.2018- 11.04.2019</w:t>
            </w:r>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M-ERA</w:t>
            </w:r>
          </w:p>
        </w:tc>
        <w:tc>
          <w:tcPr>
            <w:tcW w:w="5245" w:type="dxa"/>
          </w:tcPr>
          <w:p w14:paraId="7EDE26AB" w14:textId="0EBC506B" w:rsidR="002935CC" w:rsidRPr="00166B73" w:rsidRDefault="00E6349B" w:rsidP="003D6D57">
            <w:pPr>
              <w:spacing w:after="0" w:line="276" w:lineRule="auto"/>
            </w:pPr>
            <w:proofErr w:type="gramStart"/>
            <w:r w:rsidRPr="00166B73">
              <w:t xml:space="preserve">Франция, Австрия, Бельгия, Бразилия, Кипр, Эстония, Финляндия, (Франция, Провинция </w:t>
            </w:r>
            <w:proofErr w:type="spellStart"/>
            <w:r w:rsidRPr="00166B73">
              <w:t>Лимузен</w:t>
            </w:r>
            <w:proofErr w:type="spellEnd"/>
            <w:r w:rsidRPr="00166B73">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roofErr w:type="gramEnd"/>
          </w:p>
        </w:tc>
        <w:tc>
          <w:tcPr>
            <w:tcW w:w="1523" w:type="dxa"/>
          </w:tcPr>
          <w:p w14:paraId="2B7E6436" w14:textId="7D79817B" w:rsidR="002935CC" w:rsidRPr="00111A26" w:rsidRDefault="00111A26" w:rsidP="00CC62C3">
            <w:pPr>
              <w:spacing w:after="0" w:line="276" w:lineRule="auto"/>
            </w:pPr>
            <w:r>
              <w:rPr>
                <w:b/>
                <w:i/>
              </w:rPr>
              <w:t>27.03.</w:t>
            </w:r>
            <w:r w:rsidRPr="001B7882">
              <w:rPr>
                <w:b/>
                <w:i/>
                <w:lang w:val="en-US"/>
              </w:rPr>
              <w:t>2019</w:t>
            </w:r>
            <w:r w:rsidR="00CC62C3">
              <w:rPr>
                <w:b/>
                <w:i/>
              </w:rPr>
              <w:t>- 19</w:t>
            </w:r>
            <w:r>
              <w:rPr>
                <w:b/>
                <w:i/>
              </w:rPr>
              <w:t>.0</w:t>
            </w:r>
            <w:r w:rsidR="00CC62C3">
              <w:rPr>
                <w:b/>
                <w:i/>
              </w:rPr>
              <w:t>7</w:t>
            </w:r>
            <w:bookmarkStart w:id="22" w:name="_GoBack"/>
            <w:bookmarkEnd w:id="22"/>
            <w:r>
              <w:rPr>
                <w:b/>
                <w:i/>
              </w:rPr>
              <w:t>.2019</w:t>
            </w: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30A02D7D" w:rsidR="002935CC" w:rsidRPr="005875E9" w:rsidRDefault="005002CF" w:rsidP="005875E9">
            <w:pPr>
              <w:spacing w:after="0" w:line="276" w:lineRule="auto"/>
              <w:rPr>
                <w:lang w:val="en-US"/>
              </w:rPr>
            </w:pPr>
            <w:r>
              <w:rPr>
                <w:b/>
                <w:i/>
                <w:lang w:val="en-US"/>
              </w:rPr>
              <w:t>0</w:t>
            </w:r>
            <w:r w:rsidR="005875E9">
              <w:rPr>
                <w:b/>
                <w:i/>
                <w:lang w:val="en-US"/>
              </w:rPr>
              <w:t>4</w:t>
            </w:r>
            <w:r w:rsidR="005875E9" w:rsidRPr="001B7882">
              <w:rPr>
                <w:b/>
                <w:i/>
                <w:lang w:val="en-US"/>
              </w:rPr>
              <w:t>.0</w:t>
            </w:r>
            <w:r w:rsidR="005875E9">
              <w:rPr>
                <w:b/>
                <w:i/>
                <w:lang w:val="en-US"/>
              </w:rPr>
              <w:t>3</w:t>
            </w:r>
            <w:r w:rsidR="005875E9" w:rsidRPr="001B7882">
              <w:rPr>
                <w:b/>
                <w:i/>
                <w:lang w:val="en-US"/>
              </w:rPr>
              <w:t>.2019- 1</w:t>
            </w:r>
            <w:r w:rsidR="005875E9">
              <w:rPr>
                <w:b/>
                <w:i/>
                <w:lang w:val="en-US"/>
              </w:rPr>
              <w:t>5</w:t>
            </w:r>
            <w:r w:rsidR="005875E9" w:rsidRPr="001B7882">
              <w:rPr>
                <w:b/>
                <w:i/>
                <w:lang w:val="en-US"/>
              </w:rPr>
              <w:t>.0</w:t>
            </w:r>
            <w:r w:rsidR="005875E9">
              <w:rPr>
                <w:b/>
                <w:i/>
                <w:lang w:val="en-US"/>
              </w:rPr>
              <w:t>5</w:t>
            </w:r>
            <w:r w:rsidR="005875E9" w:rsidRPr="001B7882">
              <w:rPr>
                <w:b/>
                <w:i/>
                <w:lang w:val="en-US"/>
              </w:rPr>
              <w:t>.2019</w:t>
            </w: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MANUNET</w:t>
            </w:r>
          </w:p>
        </w:tc>
        <w:tc>
          <w:tcPr>
            <w:tcW w:w="5245" w:type="dxa"/>
          </w:tcPr>
          <w:p w14:paraId="638A036C" w14:textId="4F9D69AD" w:rsidR="002935CC" w:rsidRPr="00166B73" w:rsidRDefault="00E6349B" w:rsidP="003D6D57">
            <w:pPr>
              <w:spacing w:after="0" w:line="276" w:lineRule="auto"/>
            </w:pPr>
            <w:proofErr w:type="gramStart"/>
            <w:r w:rsidRPr="00166B73">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166B73">
              <w:t>Валлония</w:t>
            </w:r>
            <w:proofErr w:type="spellEnd"/>
            <w:r w:rsidRPr="00166B73">
              <w:t>), Греция (Западная), Турция.</w:t>
            </w:r>
            <w:proofErr w:type="gramEnd"/>
          </w:p>
        </w:tc>
        <w:tc>
          <w:tcPr>
            <w:tcW w:w="1523" w:type="dxa"/>
          </w:tcPr>
          <w:p w14:paraId="40B2235F" w14:textId="64E6A1CD" w:rsidR="002935CC" w:rsidRPr="001B7882" w:rsidRDefault="001B7882" w:rsidP="003D6D57">
            <w:pPr>
              <w:spacing w:after="0" w:line="276" w:lineRule="auto"/>
              <w:rPr>
                <w:b/>
                <w:i/>
                <w:lang w:val="en-US"/>
              </w:rPr>
            </w:pPr>
            <w:r w:rsidRPr="001B7882">
              <w:rPr>
                <w:b/>
                <w:i/>
                <w:lang w:val="en-US"/>
              </w:rPr>
              <w:t>22.02.2019- 17.04.2019</w:t>
            </w: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ERA-</w:t>
            </w:r>
            <w:proofErr w:type="spellStart"/>
            <w:r w:rsidRPr="00166B73">
              <w:rPr>
                <w:lang w:val="en-US"/>
              </w:rPr>
              <w:lastRenderedPageBreak/>
              <w:t>CoBioTech</w:t>
            </w:r>
            <w:proofErr w:type="spellEnd"/>
          </w:p>
        </w:tc>
        <w:tc>
          <w:tcPr>
            <w:tcW w:w="5245" w:type="dxa"/>
          </w:tcPr>
          <w:p w14:paraId="197323D8" w14:textId="5B23F29A" w:rsidR="002935CC" w:rsidRPr="00166B73" w:rsidRDefault="00D549D7" w:rsidP="003D6D57">
            <w:pPr>
              <w:spacing w:after="0" w:line="276" w:lineRule="auto"/>
            </w:pPr>
            <w:proofErr w:type="gramStart"/>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roofErr w:type="gramEnd"/>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lastRenderedPageBreak/>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EDA2D21" w:rsidR="002935CC" w:rsidRPr="001B7882" w:rsidRDefault="001B7882" w:rsidP="003D6D57">
            <w:pPr>
              <w:spacing w:after="0" w:line="276" w:lineRule="auto"/>
              <w:rPr>
                <w:b/>
                <w:i/>
                <w:lang w:val="en-US"/>
              </w:rPr>
            </w:pPr>
            <w:r w:rsidRPr="001B7882">
              <w:rPr>
                <w:b/>
                <w:i/>
                <w:lang w:val="en-US"/>
              </w:rPr>
              <w:t>22.02.2019- 31.05.2019</w:t>
            </w: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w:t>
            </w:r>
            <w:proofErr w:type="gramStart"/>
            <w:r w:rsidRPr="00166B73">
              <w:t>о-</w:t>
            </w:r>
            <w:proofErr w:type="gramEnd"/>
            <w:r w:rsidRPr="00166B73">
              <w:t xml:space="preserve">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755916E0" w:rsidR="00964791" w:rsidRPr="00964791" w:rsidRDefault="00964791" w:rsidP="00964791">
            <w:pPr>
              <w:spacing w:after="0" w:line="276" w:lineRule="auto"/>
              <w:rPr>
                <w:b/>
                <w:i/>
                <w:lang w:val="en-US"/>
              </w:rPr>
            </w:pPr>
            <w:r>
              <w:rPr>
                <w:b/>
                <w:i/>
                <w:lang w:val="en-US"/>
              </w:rPr>
              <w:t>12.03.2019- 07.06.2019</w:t>
            </w:r>
          </w:p>
        </w:tc>
      </w:tr>
      <w:tr w:rsidR="002935CC" w:rsidRPr="00166B73" w14:paraId="124283E1" w14:textId="77777777" w:rsidTr="00E6349B">
        <w:tc>
          <w:tcPr>
            <w:tcW w:w="516" w:type="dxa"/>
          </w:tcPr>
          <w:p w14:paraId="44565DBD" w14:textId="7E95CBA3"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7" w:history="1">
        <w:r w:rsidR="00392D71" w:rsidRPr="00392D71">
          <w:rPr>
            <w:rStyle w:val="a9"/>
            <w:i/>
            <w:lang w:val="en-US"/>
          </w:rPr>
          <w:t>www</w:t>
        </w:r>
        <w:r w:rsidR="00392D71" w:rsidRPr="00392D71">
          <w:rPr>
            <w:rStyle w:val="a9"/>
            <w:i/>
          </w:rPr>
          <w:t>.</w:t>
        </w:r>
        <w:proofErr w:type="spellStart"/>
        <w:r w:rsidR="00392D71" w:rsidRPr="00392D71">
          <w:rPr>
            <w:rStyle w:val="a9"/>
            <w:i/>
            <w:lang w:val="en-US"/>
          </w:rPr>
          <w:t>fasie</w:t>
        </w:r>
        <w:proofErr w:type="spellEnd"/>
        <w:r w:rsidR="00392D71" w:rsidRPr="00392D71">
          <w:rPr>
            <w:rStyle w:val="a9"/>
            <w:i/>
          </w:rPr>
          <w:t>.</w:t>
        </w:r>
        <w:proofErr w:type="spellStart"/>
        <w:r w:rsidR="00392D71" w:rsidRPr="00392D71">
          <w:rPr>
            <w:rStyle w:val="a9"/>
            <w:i/>
            <w:lang w:val="en-US"/>
          </w:rPr>
          <w:t>ru</w:t>
        </w:r>
        <w:proofErr w:type="spellEnd"/>
      </w:hyperlink>
      <w:r w:rsidR="00392D71" w:rsidRPr="00392D71">
        <w:rPr>
          <w:i/>
        </w:rPr>
        <w:t xml:space="preserve"> </w:t>
      </w: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 </w:t>
            </w:r>
            <w:proofErr w:type="gramStart"/>
            <w:r w:rsidRPr="00BD2794">
              <w:rPr>
                <w:b/>
                <w:sz w:val="22"/>
                <w:szCs w:val="22"/>
                <w:lang w:eastAsia="x-none"/>
              </w:rPr>
              <w:t>п</w:t>
            </w:r>
            <w:proofErr w:type="gramEnd"/>
            <w:r w:rsidRPr="00BD2794">
              <w:rPr>
                <w:b/>
                <w:sz w:val="22"/>
                <w:szCs w:val="22"/>
                <w:lang w:eastAsia="x-none"/>
              </w:rPr>
              <w:t>/п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Полное и сокращенное наименования организац</w:t>
            </w:r>
            <w:proofErr w:type="gramStart"/>
            <w:r w:rsidRPr="00BD2794">
              <w:rPr>
                <w:b/>
                <w:bCs/>
                <w:color w:val="000000"/>
                <w:sz w:val="22"/>
                <w:szCs w:val="22"/>
              </w:rPr>
              <w:t xml:space="preserve">ии </w:t>
            </w:r>
            <w:r w:rsidRPr="00BD2794">
              <w:rPr>
                <w:b/>
                <w:bCs/>
                <w:color w:val="000000"/>
                <w:sz w:val="22"/>
                <w:szCs w:val="22"/>
              </w:rPr>
              <w:br/>
              <w:t>и ее</w:t>
            </w:r>
            <w:proofErr w:type="gramEnd"/>
            <w:r w:rsidRPr="00BD2794">
              <w:rPr>
                <w:b/>
                <w:bCs/>
                <w:color w:val="000000"/>
                <w:sz w:val="22"/>
                <w:szCs w:val="22"/>
              </w:rPr>
              <w:t xml:space="preserve">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 xml:space="preserve">Полное наименование </w:t>
            </w:r>
            <w:proofErr w:type="gramStart"/>
            <w:r w:rsidRPr="00BD2794">
              <w:rPr>
                <w:b/>
                <w:sz w:val="22"/>
                <w:szCs w:val="22"/>
                <w:lang w:eastAsia="x-none"/>
              </w:rPr>
              <w:t>организаций-международных</w:t>
            </w:r>
            <w:proofErr w:type="gramEnd"/>
            <w:r w:rsidRPr="00BD2794">
              <w:rPr>
                <w:b/>
                <w:sz w:val="22"/>
                <w:szCs w:val="22"/>
                <w:lang w:eastAsia="x-none"/>
              </w:rPr>
              <w:t xml:space="preserve">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w:t>
            </w:r>
            <w:proofErr w:type="gramStart"/>
            <w:r w:rsidRPr="00BD2794">
              <w:rPr>
                <w:sz w:val="22"/>
                <w:szCs w:val="22"/>
                <w:lang w:eastAsia="x-none"/>
              </w:rPr>
              <w:t>а</w:t>
            </w:r>
            <w:r w:rsidR="006726E3" w:rsidRPr="00BD2794">
              <w:rPr>
                <w:sz w:val="22"/>
                <w:szCs w:val="22"/>
                <w:lang w:eastAsia="x-none"/>
              </w:rPr>
              <w:t>-</w:t>
            </w:r>
            <w:proofErr w:type="gramEnd"/>
            <w:r w:rsidR="006726E3" w:rsidRPr="00BD2794">
              <w:rPr>
                <w:sz w:val="22"/>
                <w:szCs w:val="22"/>
                <w:lang w:eastAsia="x-none"/>
              </w:rPr>
              <w:t xml:space="preserve">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 xml:space="preserve">в </w:t>
            </w:r>
            <w:proofErr w:type="gramStart"/>
            <w:r w:rsidR="00381E50" w:rsidRPr="00BD2794">
              <w:rPr>
                <w:sz w:val="22"/>
                <w:szCs w:val="22"/>
                <w:lang w:eastAsia="x-none"/>
              </w:rPr>
              <w:t>качестве</w:t>
            </w:r>
            <w:proofErr w:type="gramEnd"/>
            <w:r w:rsidR="00381E50" w:rsidRPr="00BD2794">
              <w:rPr>
                <w:sz w:val="22"/>
                <w:szCs w:val="22"/>
                <w:lang w:eastAsia="x-none"/>
              </w:rPr>
              <w:t xml:space="preserve"> </w:t>
            </w:r>
            <w:proofErr w:type="spellStart"/>
            <w:r w:rsidR="00381E50" w:rsidRPr="00BD2794">
              <w:rPr>
                <w:sz w:val="22"/>
                <w:szCs w:val="22"/>
                <w:lang w:eastAsia="x-none"/>
              </w:rPr>
              <w:t>софинансирования</w:t>
            </w:r>
            <w:proofErr w:type="spellEnd"/>
            <w:r w:rsidR="00381E50" w:rsidRPr="00BD2794">
              <w:rPr>
                <w:sz w:val="22"/>
                <w:szCs w:val="22"/>
                <w:lang w:eastAsia="x-none"/>
              </w:rPr>
              <w:t xml:space="preserve">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9"/>
      <w:bookmarkEnd w:id="10"/>
      <w:bookmarkEnd w:id="11"/>
      <w:bookmarkEnd w:id="12"/>
      <w:bookmarkEnd w:id="13"/>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4"/>
      <w:bookmarkEnd w:id="15"/>
      <w:bookmarkEnd w:id="16"/>
      <w:bookmarkEnd w:id="17"/>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w:t>
      </w:r>
      <w:proofErr w:type="gramStart"/>
      <w:r w:rsidRPr="001C500C">
        <w:rPr>
          <w:color w:val="000000"/>
        </w:rPr>
        <w:t>разрезе</w:t>
      </w:r>
      <w:proofErr w:type="gramEnd"/>
      <w:r w:rsidRPr="001C500C">
        <w:rPr>
          <w:color w:val="000000"/>
        </w:rPr>
        <w:t xml:space="preserve">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 xml:space="preserve">1.9. Перечень проектов, которые ранее финансировались Фондом. Описание социально-экономического и коммерческого результата по каждому из </w:t>
      </w:r>
      <w:proofErr w:type="spellStart"/>
      <w:r w:rsidRPr="00EA496B">
        <w:rPr>
          <w:bCs/>
          <w:color w:val="000000"/>
          <w:sz w:val="20"/>
          <w:szCs w:val="20"/>
        </w:rPr>
        <w:t>финансировавшихся</w:t>
      </w:r>
      <w:proofErr w:type="spellEnd"/>
      <w:r w:rsidRPr="00EA496B">
        <w:rPr>
          <w:bCs/>
          <w:color w:val="000000"/>
          <w:sz w:val="20"/>
          <w:szCs w:val="20"/>
        </w:rPr>
        <w:t xml:space="preserve">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 xml:space="preserve">.1. Научная новизна предлагаемых в инновационном </w:t>
      </w:r>
      <w:proofErr w:type="gramStart"/>
      <w:r w:rsidRPr="007A422C">
        <w:t>проекте</w:t>
      </w:r>
      <w:proofErr w:type="gramEnd"/>
      <w:r w:rsidRPr="007A422C">
        <w:t xml:space="preserve"> решений. Основные характеристики продукта, создаваемого в </w:t>
      </w:r>
      <w:proofErr w:type="gramStart"/>
      <w:r w:rsidRPr="007A422C">
        <w:t>рамках</w:t>
      </w:r>
      <w:proofErr w:type="gramEnd"/>
      <w:r w:rsidRPr="007A422C">
        <w:t xml:space="preserve">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 xml:space="preserve">.3. Имеющийся у коллектива предприятия научный задел по </w:t>
      </w:r>
      <w:proofErr w:type="gramStart"/>
      <w:r w:rsidRPr="007A422C">
        <w:t>предлагаемому</w:t>
      </w:r>
      <w:proofErr w:type="gramEnd"/>
      <w:r w:rsidRPr="007A422C">
        <w:t xml:space="preserve"> НИОКР, полученные ранее результаты (в </w:t>
      </w:r>
      <w:proofErr w:type="spellStart"/>
      <w:r w:rsidRPr="007A422C">
        <w:t>т.ч</w:t>
      </w:r>
      <w:proofErr w:type="spellEnd"/>
      <w:r w:rsidRPr="007A422C">
        <w:t>.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w:t>
      </w:r>
      <w:proofErr w:type="gramStart"/>
      <w:r>
        <w:rPr>
          <w:color w:val="000000"/>
        </w:rPr>
        <w:t>бизнес-модели</w:t>
      </w:r>
      <w:proofErr w:type="gramEnd"/>
      <w:r>
        <w:rPr>
          <w:color w:val="000000"/>
        </w:rPr>
        <w:t xml:space="preserve">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 xml:space="preserve">МЕЖДУНАРОДНОЕ СОТРУДНИЧЕСТВО В </w:t>
      </w:r>
      <w:proofErr w:type="gramStart"/>
      <w:r w:rsidR="002957BF" w:rsidRPr="00BD2794">
        <w:rPr>
          <w:b/>
          <w:bCs/>
          <w:color w:val="000000"/>
        </w:rPr>
        <w:t>РАМКАХ</w:t>
      </w:r>
      <w:proofErr w:type="gramEnd"/>
      <w:r w:rsidR="002957BF" w:rsidRPr="00BD2794">
        <w:rPr>
          <w:b/>
          <w:bCs/>
          <w:color w:val="000000"/>
        </w:rPr>
        <w:t xml:space="preserve">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w:t>
      </w:r>
      <w:proofErr w:type="gramStart"/>
      <w:r w:rsidR="002957BF" w:rsidRPr="00BD2794">
        <w:rPr>
          <w:color w:val="000000"/>
        </w:rPr>
        <w:t>в</w:t>
      </w:r>
      <w:proofErr w:type="gramEnd"/>
      <w:r w:rsidR="002957BF" w:rsidRPr="00BD2794">
        <w:rPr>
          <w:color w:val="000000"/>
        </w:rPr>
        <w:t xml:space="preserve">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w:t>
      </w:r>
      <w:proofErr w:type="gramStart"/>
      <w:r w:rsidRPr="001C500C">
        <w:rPr>
          <w:color w:val="000000"/>
        </w:rPr>
        <w:t>целом</w:t>
      </w:r>
      <w:proofErr w:type="gramEnd"/>
      <w:r w:rsidRPr="001C500C">
        <w:rPr>
          <w:color w:val="000000"/>
        </w:rPr>
        <w:t xml:space="preserve">.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8"/>
          <w:footerReference w:type="even" r:id="rId19"/>
          <w:footerReference w:type="default" r:id="rId20"/>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 xml:space="preserve">Максимальное значение критерия в </w:t>
            </w:r>
            <w:proofErr w:type="gramStart"/>
            <w:r w:rsidRPr="00C30DC6">
              <w:rPr>
                <w:b/>
              </w:rPr>
              <w:t>баллах</w:t>
            </w:r>
            <w:proofErr w:type="gramEnd"/>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 xml:space="preserve">Содержание критериев оценки заявок на участие в </w:t>
      </w:r>
      <w:proofErr w:type="gramStart"/>
      <w:r w:rsidRPr="00C30DC6">
        <w:rPr>
          <w:b/>
          <w:smallCaps/>
        </w:rPr>
        <w:t>конкурсе</w:t>
      </w:r>
      <w:proofErr w:type="gramEnd"/>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proofErr w:type="gramStart"/>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roofErr w:type="gramEnd"/>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xml:space="preserve">, в </w:t>
            </w:r>
            <w:proofErr w:type="spellStart"/>
            <w:r w:rsidR="00BE7B49" w:rsidRPr="00166B73">
              <w:rPr>
                <w:bCs/>
              </w:rPr>
              <w:t>т.ч</w:t>
            </w:r>
            <w:proofErr w:type="spellEnd"/>
            <w:r w:rsidR="00BE7B49" w:rsidRPr="00166B73">
              <w:rPr>
                <w:bCs/>
              </w:rPr>
              <w:t>.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w:t>
            </w:r>
            <w:proofErr w:type="gramStart"/>
            <w:r w:rsidRPr="00BD2794">
              <w:t>н(</w:t>
            </w:r>
            <w:proofErr w:type="gramEnd"/>
            <w:r w:rsidRPr="00BD2794">
              <w:t>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 xml:space="preserve">Анализируется текущее финансово-экономическое состояние предприятия, динамика его развития, способность вложения внебюджетных средств в </w:t>
            </w:r>
            <w:proofErr w:type="gramStart"/>
            <w:r w:rsidRPr="00C30DC6">
              <w:t>объеме</w:t>
            </w:r>
            <w:proofErr w:type="gramEnd"/>
            <w:r w:rsidRPr="00C30DC6">
              <w:t>,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proofErr w:type="gramStart"/>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roofErr w:type="gramEnd"/>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 xml:space="preserve">Анализируется  потенциал для сотрудничества организаций в </w:t>
            </w:r>
            <w:proofErr w:type="gramStart"/>
            <w:r w:rsidRPr="00BD2794">
              <w:t>рамках</w:t>
            </w:r>
            <w:proofErr w:type="gramEnd"/>
            <w:r w:rsidRPr="00BD2794">
              <w:t xml:space="preserve">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 xml:space="preserve">Порядок оценки заявок на участие в </w:t>
      </w:r>
      <w:proofErr w:type="gramStart"/>
      <w:r w:rsidRPr="00C30DC6">
        <w:rPr>
          <w:b/>
          <w:caps/>
        </w:rPr>
        <w:t>конкурсе</w:t>
      </w:r>
      <w:proofErr w:type="gramEnd"/>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proofErr w:type="gramStart"/>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 xml:space="preserve">шение), именуемый в </w:t>
      </w:r>
      <w:proofErr w:type="gramStart"/>
      <w:r w:rsidR="002C1B80">
        <w:rPr>
          <w:color w:val="000000"/>
          <w:sz w:val="22"/>
          <w:szCs w:val="22"/>
        </w:rPr>
        <w:t>дальнейшем</w:t>
      </w:r>
      <w:proofErr w:type="gramEnd"/>
      <w:r w:rsidR="002C1B80">
        <w:rPr>
          <w:color w:val="000000"/>
          <w:sz w:val="22"/>
          <w:szCs w:val="22"/>
        </w:rPr>
        <w:t xml:space="preserve">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xml:space="preserve">” (Проект № ___, заявка ____ в </w:t>
      </w:r>
      <w:proofErr w:type="gramStart"/>
      <w:r w:rsidR="007C2667" w:rsidRPr="007C2667">
        <w:rPr>
          <w:sz w:val="22"/>
          <w:szCs w:val="22"/>
        </w:rPr>
        <w:t>рамках</w:t>
      </w:r>
      <w:proofErr w:type="gramEnd"/>
      <w:r w:rsidR="007C2667" w:rsidRPr="007C2667">
        <w:rPr>
          <w:sz w:val="22"/>
          <w:szCs w:val="22"/>
        </w:rPr>
        <w:t xml:space="preserve">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w:t>
      </w:r>
      <w:proofErr w:type="gramStart"/>
      <w:r w:rsidRPr="00C30DC6">
        <w:rPr>
          <w:sz w:val="22"/>
          <w:szCs w:val="22"/>
        </w:rPr>
        <w:t>виде</w:t>
      </w:r>
      <w:proofErr w:type="gramEnd"/>
      <w:r w:rsidRPr="00C30DC6">
        <w:rPr>
          <w:sz w:val="22"/>
          <w:szCs w:val="22"/>
        </w:rPr>
        <w:t xml:space="preserve">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w:t>
      </w:r>
      <w:proofErr w:type="gramStart"/>
      <w:r w:rsidRPr="00C30DC6">
        <w:rPr>
          <w:sz w:val="22"/>
          <w:szCs w:val="22"/>
        </w:rPr>
        <w:t>рамках</w:t>
      </w:r>
      <w:proofErr w:type="gramEnd"/>
      <w:r w:rsidRPr="00C30DC6">
        <w:rPr>
          <w:sz w:val="22"/>
          <w:szCs w:val="22"/>
        </w:rPr>
        <w:t xml:space="preserve"> реализации инновационного проекта и предусмотренных сметой расходов гранта при выполнении НИОКР. 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w:t>
      </w:r>
      <w:proofErr w:type="gramStart"/>
      <w:r w:rsidRPr="00C30DC6">
        <w:rPr>
          <w:sz w:val="22"/>
          <w:szCs w:val="22"/>
        </w:rPr>
        <w:t>соответствии</w:t>
      </w:r>
      <w:proofErr w:type="gramEnd"/>
      <w:r w:rsidRPr="00C30DC6">
        <w:rPr>
          <w:sz w:val="22"/>
          <w:szCs w:val="22"/>
        </w:rPr>
        <w:t xml:space="preserve">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w:t>
      </w:r>
      <w:proofErr w:type="gramStart"/>
      <w:r w:rsidRPr="00C30DC6">
        <w:rPr>
          <w:color w:val="000000"/>
          <w:sz w:val="22"/>
          <w:szCs w:val="22"/>
        </w:rPr>
        <w:t>плане</w:t>
      </w:r>
      <w:proofErr w:type="gramEnd"/>
      <w:r w:rsidRPr="00C30DC6">
        <w:rPr>
          <w:color w:val="000000"/>
          <w:sz w:val="22"/>
          <w:szCs w:val="22"/>
        </w:rPr>
        <w:t xml:space="preserve">,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166B73" w:rsidRPr="00147AE9" w:rsidRDefault="00166B73"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166B73" w:rsidRPr="00147AE9" w:rsidRDefault="00166B73" w:rsidP="00342918">
                      <w:pPr>
                        <w:rPr>
                          <w:b/>
                          <w:lang w:val="en-US"/>
                        </w:rPr>
                      </w:pPr>
                    </w:p>
                  </w:txbxContent>
                </v:textbox>
                <w10:wrap anchorx="page" anchory="page"/>
              </v:shape>
            </w:pict>
          </mc:Fallback>
        </mc:AlternateContent>
      </w:r>
      <w:r w:rsidRPr="00C30DC6">
        <w:rPr>
          <w:color w:val="000000"/>
          <w:sz w:val="22"/>
          <w:szCs w:val="22"/>
        </w:rPr>
        <w:tab/>
        <w:t>2.2. Первый платеж по соглашению равен стоимости первого этапа и составляет</w:t>
      </w:r>
      <w:proofErr w:type="gramStart"/>
      <w:r w:rsidRPr="00C30DC6">
        <w:rPr>
          <w:color w:val="000000"/>
          <w:sz w:val="22"/>
          <w:szCs w:val="22"/>
        </w:rPr>
        <w:t xml:space="preserve"> </w:t>
      </w:r>
      <w:r w:rsidRPr="00C30DC6">
        <w:rPr>
          <w:color w:val="FF0000"/>
          <w:sz w:val="22"/>
          <w:szCs w:val="22"/>
        </w:rPr>
        <w:t xml:space="preserve">– _____ (______) </w:t>
      </w:r>
      <w:r w:rsidRPr="00C30DC6">
        <w:rPr>
          <w:color w:val="000000"/>
          <w:sz w:val="22"/>
          <w:szCs w:val="22"/>
        </w:rPr>
        <w:t xml:space="preserve"> </w:t>
      </w:r>
      <w:proofErr w:type="gramEnd"/>
      <w:r w:rsidRPr="00C30DC6">
        <w:rPr>
          <w:color w:val="000000"/>
          <w:sz w:val="22"/>
          <w:szCs w:val="22"/>
        </w:rPr>
        <w:t>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 xml:space="preserve">В </w:t>
      </w:r>
      <w:proofErr w:type="gramStart"/>
      <w:r w:rsidRPr="00C30DC6">
        <w:rPr>
          <w:color w:val="000000"/>
          <w:sz w:val="22"/>
          <w:szCs w:val="22"/>
        </w:rPr>
        <w:t>случае</w:t>
      </w:r>
      <w:proofErr w:type="gramEnd"/>
      <w:r w:rsidRPr="00C30DC6">
        <w:rPr>
          <w:color w:val="000000"/>
          <w:sz w:val="22"/>
          <w:szCs w:val="22"/>
        </w:rPr>
        <w:t xml:space="preserve">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w:t>
      </w:r>
      <w:proofErr w:type="gramStart"/>
      <w:r w:rsidRPr="00C30DC6">
        <w:rPr>
          <w:color w:val="000000"/>
          <w:sz w:val="22"/>
          <w:szCs w:val="22"/>
        </w:rPr>
        <w:t>соответствии</w:t>
      </w:r>
      <w:proofErr w:type="gramEnd"/>
      <w:r w:rsidRPr="00C30DC6">
        <w:rPr>
          <w:color w:val="000000"/>
          <w:sz w:val="22"/>
          <w:szCs w:val="22"/>
        </w:rPr>
        <w:t xml:space="preserve">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w:t>
      </w:r>
      <w:proofErr w:type="gramStart"/>
      <w:r w:rsidRPr="00C30DC6">
        <w:rPr>
          <w:color w:val="000000"/>
          <w:sz w:val="22"/>
          <w:szCs w:val="22"/>
        </w:rPr>
        <w:t xml:space="preserve">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roofErr w:type="gramEnd"/>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 xml:space="preserve">2.7. В </w:t>
      </w:r>
      <w:proofErr w:type="gramStart"/>
      <w:r w:rsidRPr="00C30DC6">
        <w:rPr>
          <w:color w:val="000000"/>
          <w:sz w:val="22"/>
          <w:szCs w:val="22"/>
        </w:rPr>
        <w:t>соответствии</w:t>
      </w:r>
      <w:proofErr w:type="gramEnd"/>
      <w:r w:rsidRPr="00C30DC6">
        <w:rPr>
          <w:color w:val="000000"/>
          <w:sz w:val="22"/>
          <w:szCs w:val="22"/>
        </w:rPr>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 xml:space="preserve">2.8. </w:t>
      </w:r>
      <w:proofErr w:type="gramStart"/>
      <w:r w:rsidRPr="00C30DC6">
        <w:rPr>
          <w:color w:val="000000"/>
          <w:sz w:val="22"/>
          <w:szCs w:val="22"/>
        </w:rPr>
        <w:t>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roofErr w:type="gramEnd"/>
    </w:p>
    <w:p w14:paraId="0E708B65" w14:textId="77777777"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proofErr w:type="gramStart"/>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 xml:space="preserve">3.1.1. </w:t>
      </w:r>
      <w:proofErr w:type="spellStart"/>
      <w:r w:rsidRPr="006B433B">
        <w:rPr>
          <w:color w:val="000000"/>
          <w:sz w:val="22"/>
          <w:szCs w:val="22"/>
        </w:rPr>
        <w:t>Грантополучатель</w:t>
      </w:r>
      <w:proofErr w:type="spellEnd"/>
      <w:r w:rsidRPr="006B433B">
        <w:rPr>
          <w:color w:val="000000"/>
          <w:sz w:val="22"/>
          <w:szCs w:val="22"/>
        </w:rPr>
        <w:t xml:space="preserve">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 xml:space="preserve">В </w:t>
      </w:r>
      <w:proofErr w:type="gramStart"/>
      <w:r w:rsidRPr="006B433B">
        <w:rPr>
          <w:color w:val="000000"/>
          <w:sz w:val="22"/>
          <w:szCs w:val="22"/>
        </w:rPr>
        <w:t>случае</w:t>
      </w:r>
      <w:proofErr w:type="gramEnd"/>
      <w:r w:rsidRPr="006B433B">
        <w:rPr>
          <w:color w:val="000000"/>
          <w:sz w:val="22"/>
          <w:szCs w:val="22"/>
        </w:rPr>
        <w:t xml:space="preserve">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 xml:space="preserve">3.1.2. В </w:t>
      </w:r>
      <w:proofErr w:type="gramStart"/>
      <w:r w:rsidRPr="00C30DC6">
        <w:rPr>
          <w:color w:val="000000"/>
          <w:sz w:val="22"/>
          <w:szCs w:val="22"/>
        </w:rPr>
        <w:t>случае</w:t>
      </w:r>
      <w:proofErr w:type="gramEnd"/>
      <w:r w:rsidRPr="00C30DC6">
        <w:rPr>
          <w:color w:val="000000"/>
          <w:sz w:val="22"/>
          <w:szCs w:val="22"/>
        </w:rPr>
        <w:t xml:space="preserve">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w:t>
      </w:r>
      <w:proofErr w:type="gramStart"/>
      <w:r w:rsidRPr="00C30DC6">
        <w:rPr>
          <w:color w:val="000000"/>
          <w:sz w:val="22"/>
          <w:szCs w:val="22"/>
        </w:rPr>
        <w:t>случае</w:t>
      </w:r>
      <w:proofErr w:type="gramEnd"/>
      <w:r w:rsidRPr="00C30DC6">
        <w:rPr>
          <w:color w:val="000000"/>
          <w:sz w:val="22"/>
          <w:szCs w:val="22"/>
        </w:rPr>
        <w:t xml:space="preserve">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lastRenderedPageBreak/>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w:t>
      </w:r>
      <w:proofErr w:type="gramStart"/>
      <w:r w:rsidRPr="00C30DC6">
        <w:rPr>
          <w:color w:val="000000"/>
          <w:sz w:val="22"/>
          <w:szCs w:val="22"/>
        </w:rPr>
        <w:t>случае</w:t>
      </w:r>
      <w:proofErr w:type="gramEnd"/>
      <w:r w:rsidRPr="00C30DC6">
        <w:rPr>
          <w:color w:val="000000"/>
          <w:sz w:val="22"/>
          <w:szCs w:val="22"/>
        </w:rPr>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 xml:space="preserve">3.6. Фонд может прекратить действие соглашения в одностороннем </w:t>
      </w:r>
      <w:proofErr w:type="gramStart"/>
      <w:r w:rsidRPr="00C30DC6">
        <w:rPr>
          <w:color w:val="000000"/>
          <w:sz w:val="22"/>
          <w:szCs w:val="22"/>
        </w:rPr>
        <w:t>порядке</w:t>
      </w:r>
      <w:proofErr w:type="gramEnd"/>
      <w:r w:rsidRPr="00C30DC6">
        <w:rPr>
          <w:color w:val="000000"/>
          <w:sz w:val="22"/>
          <w:szCs w:val="22"/>
        </w:rPr>
        <w:t xml:space="preserve"> и прекратить предоставление средств гранта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w:t>
      </w:r>
      <w:proofErr w:type="spellStart"/>
      <w:r w:rsidR="006B433B" w:rsidRPr="00F93232">
        <w:rPr>
          <w:sz w:val="22"/>
          <w:szCs w:val="22"/>
        </w:rPr>
        <w:t>Грантополучателем</w:t>
      </w:r>
      <w:proofErr w:type="spellEnd"/>
      <w:r w:rsidR="006B433B" w:rsidRPr="00F93232">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006B433B" w:rsidRPr="00F93232">
        <w:rPr>
          <w:sz w:val="22"/>
          <w:szCs w:val="22"/>
        </w:rPr>
        <w:t>дств гр</w:t>
      </w:r>
      <w:proofErr w:type="gramEnd"/>
      <w:r w:rsidR="006B433B" w:rsidRPr="00F93232">
        <w:rPr>
          <w:sz w:val="22"/>
          <w:szCs w:val="22"/>
        </w:rPr>
        <w:t xml:space="preserve">анта, а также нарушения </w:t>
      </w:r>
      <w:proofErr w:type="spellStart"/>
      <w:r w:rsidR="006B433B" w:rsidRPr="00F93232">
        <w:rPr>
          <w:sz w:val="22"/>
          <w:szCs w:val="22"/>
        </w:rPr>
        <w:t>Грантополучателем</w:t>
      </w:r>
      <w:proofErr w:type="spellEnd"/>
      <w:r w:rsidR="006B433B" w:rsidRPr="00F93232">
        <w:rPr>
          <w:sz w:val="22"/>
          <w:szCs w:val="22"/>
        </w:rPr>
        <w:t xml:space="preserve">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w:t>
      </w:r>
      <w:proofErr w:type="gramStart"/>
      <w:r w:rsidRPr="00F93232">
        <w:rPr>
          <w:sz w:val="22"/>
          <w:szCs w:val="22"/>
        </w:rPr>
        <w:t>целях</w:t>
      </w:r>
      <w:proofErr w:type="gramEnd"/>
      <w:r w:rsidRPr="00F93232">
        <w:rPr>
          <w:sz w:val="22"/>
          <w:szCs w:val="22"/>
        </w:rPr>
        <w:t xml:space="preserve"> их учета в  ЕГИСУ НИОКР» от 31.10.2017 № 22-165 (далее – Приказ) </w:t>
      </w:r>
      <w:proofErr w:type="spellStart"/>
      <w:r w:rsidRPr="00F93232">
        <w:rPr>
          <w:sz w:val="22"/>
          <w:szCs w:val="22"/>
        </w:rPr>
        <w:t>Грантополучатель</w:t>
      </w:r>
      <w:proofErr w:type="spellEnd"/>
      <w:r w:rsidRPr="00F93232">
        <w:rPr>
          <w:sz w:val="22"/>
          <w:szCs w:val="22"/>
        </w:rPr>
        <w:t xml:space="preserve">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w:t>
      </w:r>
      <w:proofErr w:type="gramStart"/>
      <w:r>
        <w:rPr>
          <w:sz w:val="22"/>
          <w:szCs w:val="22"/>
        </w:rPr>
        <w:t>виде</w:t>
      </w:r>
      <w:proofErr w:type="gramEnd"/>
      <w:r>
        <w:rPr>
          <w:sz w:val="22"/>
          <w:szCs w:val="22"/>
        </w:rPr>
        <w:t xml:space="preserve">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w:t>
      </w:r>
      <w:proofErr w:type="gramStart"/>
      <w:r w:rsidRPr="00F93232">
        <w:rPr>
          <w:sz w:val="22"/>
          <w:szCs w:val="22"/>
        </w:rPr>
        <w:t>виде</w:t>
      </w:r>
      <w:proofErr w:type="gramEnd"/>
      <w:r w:rsidRPr="00F93232">
        <w:rPr>
          <w:sz w:val="22"/>
          <w:szCs w:val="22"/>
        </w:rPr>
        <w:t xml:space="preserve">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14:paraId="169F34B7" w14:textId="77777777" w:rsidR="00690323" w:rsidRPr="00F93232" w:rsidRDefault="00690323" w:rsidP="00690323">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 xml:space="preserve">ИКСПО оформляется </w:t>
      </w:r>
      <w:proofErr w:type="spellStart"/>
      <w:r w:rsidRPr="00F93232">
        <w:rPr>
          <w:sz w:val="22"/>
          <w:szCs w:val="22"/>
        </w:rPr>
        <w:t>Грантополучателем</w:t>
      </w:r>
      <w:proofErr w:type="spellEnd"/>
      <w:r w:rsidRPr="00F93232">
        <w:rPr>
          <w:sz w:val="22"/>
          <w:szCs w:val="22"/>
        </w:rPr>
        <w:t xml:space="preserve"> в обязательном </w:t>
      </w:r>
      <w:proofErr w:type="gramStart"/>
      <w:r w:rsidRPr="00F93232">
        <w:rPr>
          <w:sz w:val="22"/>
          <w:szCs w:val="22"/>
        </w:rPr>
        <w:t>порядке</w:t>
      </w:r>
      <w:proofErr w:type="gramEnd"/>
      <w:r w:rsidRPr="00F93232">
        <w:rPr>
          <w:sz w:val="22"/>
          <w:szCs w:val="22"/>
        </w:rPr>
        <w:t>,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 xml:space="preserve">3.9.5. В 15-дневный срок с даты начала использования </w:t>
      </w:r>
      <w:proofErr w:type="spellStart"/>
      <w:r w:rsidRPr="00F93232">
        <w:rPr>
          <w:sz w:val="22"/>
          <w:szCs w:val="22"/>
        </w:rPr>
        <w:t>Грантополучателем</w:t>
      </w:r>
      <w:proofErr w:type="spellEnd"/>
      <w:r w:rsidRPr="00F93232">
        <w:rPr>
          <w:sz w:val="22"/>
          <w:szCs w:val="22"/>
        </w:rPr>
        <w:t xml:space="preserve"> зарегистрированного РИД  в </w:t>
      </w:r>
      <w:proofErr w:type="gramStart"/>
      <w:r w:rsidRPr="00F93232">
        <w:rPr>
          <w:sz w:val="22"/>
          <w:szCs w:val="22"/>
        </w:rPr>
        <w:t>производстве</w:t>
      </w:r>
      <w:proofErr w:type="gramEnd"/>
      <w:r w:rsidRPr="00F93232">
        <w:rPr>
          <w:sz w:val="22"/>
          <w:szCs w:val="22"/>
        </w:rPr>
        <w:t xml:space="preserve">,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 xml:space="preserve">ИКСИ оформляется </w:t>
      </w:r>
      <w:proofErr w:type="spellStart"/>
      <w:r w:rsidRPr="00F93232">
        <w:rPr>
          <w:sz w:val="22"/>
          <w:szCs w:val="22"/>
        </w:rPr>
        <w:t>Грантополучателем</w:t>
      </w:r>
      <w:proofErr w:type="spellEnd"/>
      <w:r w:rsidRPr="00F93232">
        <w:rPr>
          <w:sz w:val="22"/>
          <w:szCs w:val="22"/>
        </w:rPr>
        <w:t xml:space="preserve"> в обязательном </w:t>
      </w:r>
      <w:proofErr w:type="gramStart"/>
      <w:r w:rsidRPr="00F93232">
        <w:rPr>
          <w:sz w:val="22"/>
          <w:szCs w:val="22"/>
        </w:rPr>
        <w:t>порядке</w:t>
      </w:r>
      <w:proofErr w:type="gramEnd"/>
      <w:r w:rsidRPr="00F93232">
        <w:rPr>
          <w:sz w:val="22"/>
          <w:szCs w:val="22"/>
        </w:rPr>
        <w:t>,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 xml:space="preserve">3.10. В течение всего срока действия договора, а также в течение 5 лет после выполнения работ по настоящему соглашению </w:t>
      </w:r>
      <w:proofErr w:type="spellStart"/>
      <w:r w:rsidRPr="001429E2">
        <w:rPr>
          <w:sz w:val="22"/>
          <w:szCs w:val="22"/>
        </w:rPr>
        <w:t>Грантополучатель</w:t>
      </w:r>
      <w:proofErr w:type="spellEnd"/>
      <w:r w:rsidRPr="001429E2">
        <w:rPr>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 xml:space="preserve">В </w:t>
      </w:r>
      <w:proofErr w:type="gramStart"/>
      <w:r w:rsidRPr="00F93232">
        <w:rPr>
          <w:sz w:val="22"/>
          <w:szCs w:val="22"/>
        </w:rPr>
        <w:t>случае</w:t>
      </w:r>
      <w:proofErr w:type="gramEnd"/>
      <w:r w:rsidRPr="00F93232">
        <w:rPr>
          <w:sz w:val="22"/>
          <w:szCs w:val="22"/>
        </w:rPr>
        <w:t xml:space="preserve"> существенного невыполнения </w:t>
      </w:r>
      <w:proofErr w:type="spellStart"/>
      <w:r w:rsidRPr="00F93232">
        <w:rPr>
          <w:sz w:val="22"/>
          <w:szCs w:val="22"/>
        </w:rPr>
        <w:t>Грантополучателем</w:t>
      </w:r>
      <w:proofErr w:type="spellEnd"/>
      <w:r w:rsidRPr="00F93232">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F93232">
        <w:rPr>
          <w:sz w:val="22"/>
          <w:szCs w:val="22"/>
        </w:rPr>
        <w:t>Грантополучателя</w:t>
      </w:r>
      <w:proofErr w:type="spellEnd"/>
      <w:r w:rsidRPr="00F93232">
        <w:rPr>
          <w:sz w:val="22"/>
          <w:szCs w:val="22"/>
        </w:rPr>
        <w:t xml:space="preserve">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 xml:space="preserve">Кроме того, по запросу Фонда или уполномоченного Фондом лица </w:t>
      </w:r>
      <w:proofErr w:type="spellStart"/>
      <w:r w:rsidRPr="00F93232">
        <w:rPr>
          <w:sz w:val="22"/>
          <w:szCs w:val="22"/>
        </w:rPr>
        <w:t>Грантополучатель</w:t>
      </w:r>
      <w:proofErr w:type="spellEnd"/>
      <w:r w:rsidRPr="00F93232">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 xml:space="preserve">3.11. </w:t>
      </w:r>
      <w:proofErr w:type="spellStart"/>
      <w:r w:rsidRPr="00F93232">
        <w:rPr>
          <w:sz w:val="22"/>
          <w:szCs w:val="22"/>
        </w:rPr>
        <w:t>Грантополучатель</w:t>
      </w:r>
      <w:proofErr w:type="spellEnd"/>
      <w:r w:rsidRPr="00F93232">
        <w:rPr>
          <w:sz w:val="22"/>
          <w:szCs w:val="22"/>
        </w:rPr>
        <w:t xml:space="preserve"> обязуется не приобретать за счет сре</w:t>
      </w:r>
      <w:proofErr w:type="gramStart"/>
      <w:r w:rsidRPr="00F93232">
        <w:rPr>
          <w:sz w:val="22"/>
          <w:szCs w:val="22"/>
        </w:rPr>
        <w:t>дств гр</w:t>
      </w:r>
      <w:proofErr w:type="gramEnd"/>
      <w:r w:rsidRPr="00F93232">
        <w:rPr>
          <w:sz w:val="22"/>
          <w:szCs w:val="22"/>
        </w:rPr>
        <w:t>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 xml:space="preserve">3.12. </w:t>
      </w:r>
      <w:proofErr w:type="spellStart"/>
      <w:r w:rsidRPr="00F93232">
        <w:rPr>
          <w:sz w:val="22"/>
          <w:szCs w:val="22"/>
        </w:rPr>
        <w:t>Грантополучатель</w:t>
      </w:r>
      <w:proofErr w:type="spellEnd"/>
      <w:r w:rsidRPr="00F93232">
        <w:rPr>
          <w:sz w:val="22"/>
          <w:szCs w:val="22"/>
        </w:rPr>
        <w:t xml:space="preserve">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 xml:space="preserve">4.1. </w:t>
      </w:r>
      <w:proofErr w:type="gramStart"/>
      <w:r w:rsidR="00690323" w:rsidRPr="00F93232">
        <w:rPr>
          <w:sz w:val="22"/>
          <w:szCs w:val="22"/>
        </w:rPr>
        <w:t>Исключительные права на результаты интеллектуальной деятельности (РИД)</w:t>
      </w:r>
      <w:r w:rsidR="00690323" w:rsidRPr="00F93232">
        <w:t xml:space="preserve"> (</w:t>
      </w:r>
      <w:r w:rsidR="00690323"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690323" w:rsidRPr="00F93232">
        <w:rPr>
          <w:sz w:val="22"/>
          <w:szCs w:val="22"/>
        </w:rPr>
        <w:t>Грантополучателю</w:t>
      </w:r>
      <w:proofErr w:type="spellEnd"/>
      <w:r w:rsidR="00690323" w:rsidRPr="00F93232">
        <w:rPr>
          <w:sz w:val="22"/>
          <w:szCs w:val="22"/>
        </w:rPr>
        <w:t>.</w:t>
      </w:r>
      <w:proofErr w:type="gramEnd"/>
    </w:p>
    <w:p w14:paraId="5C5C2529" w14:textId="77777777" w:rsidR="00690323" w:rsidRPr="00114217" w:rsidRDefault="00690323" w:rsidP="00690323">
      <w:pPr>
        <w:spacing w:after="0"/>
        <w:ind w:firstLine="708"/>
        <w:rPr>
          <w:sz w:val="22"/>
          <w:szCs w:val="22"/>
        </w:rPr>
      </w:pPr>
      <w:proofErr w:type="gramStart"/>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114217">
        <w:rPr>
          <w:sz w:val="22"/>
          <w:szCs w:val="22"/>
        </w:rPr>
        <w:t>Грантополучателем</w:t>
      </w:r>
      <w:proofErr w:type="spellEnd"/>
      <w:r w:rsidRPr="00114217">
        <w:rPr>
          <w:sz w:val="22"/>
          <w:szCs w:val="22"/>
        </w:rPr>
        <w:t xml:space="preserve"> и Исполнителем по договору гранта.</w:t>
      </w:r>
      <w:proofErr w:type="gramEnd"/>
    </w:p>
    <w:p w14:paraId="560A8B62" w14:textId="77777777" w:rsidR="00690323" w:rsidRPr="00F93232" w:rsidRDefault="00690323" w:rsidP="00690323">
      <w:pPr>
        <w:spacing w:after="0"/>
        <w:ind w:firstLine="708"/>
        <w:rPr>
          <w:sz w:val="22"/>
          <w:szCs w:val="22"/>
        </w:rPr>
      </w:pPr>
      <w:r w:rsidRPr="00F93232">
        <w:rPr>
          <w:sz w:val="22"/>
          <w:szCs w:val="22"/>
        </w:rPr>
        <w:t xml:space="preserve">4.2. </w:t>
      </w:r>
      <w:proofErr w:type="spellStart"/>
      <w:proofErr w:type="gramStart"/>
      <w:r w:rsidRPr="00F93232">
        <w:rPr>
          <w:sz w:val="22"/>
          <w:szCs w:val="22"/>
        </w:rPr>
        <w:t>Грантополучатель</w:t>
      </w:r>
      <w:proofErr w:type="spellEnd"/>
      <w:r w:rsidRPr="00F93232">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6D92013F" w14:textId="77777777" w:rsidR="00690323" w:rsidRPr="00F93232" w:rsidRDefault="00690323" w:rsidP="00690323">
      <w:pPr>
        <w:spacing w:after="0"/>
        <w:ind w:firstLine="708"/>
        <w:rPr>
          <w:sz w:val="22"/>
          <w:szCs w:val="22"/>
        </w:rPr>
      </w:pPr>
      <w:r w:rsidRPr="00F93232">
        <w:rPr>
          <w:sz w:val="22"/>
          <w:szCs w:val="22"/>
        </w:rPr>
        <w:t xml:space="preserve">При этом </w:t>
      </w:r>
      <w:proofErr w:type="spellStart"/>
      <w:r w:rsidRPr="00F93232">
        <w:rPr>
          <w:sz w:val="22"/>
          <w:szCs w:val="22"/>
        </w:rPr>
        <w:t>Грантополучатель</w:t>
      </w:r>
      <w:proofErr w:type="spellEnd"/>
      <w:r w:rsidRPr="00F93232">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 xml:space="preserve">4.3. </w:t>
      </w:r>
      <w:proofErr w:type="spellStart"/>
      <w:r w:rsidRPr="00F93232">
        <w:rPr>
          <w:sz w:val="22"/>
          <w:szCs w:val="22"/>
        </w:rPr>
        <w:t>Грантополучатель</w:t>
      </w:r>
      <w:proofErr w:type="spellEnd"/>
      <w:r w:rsidRPr="00F93232">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 xml:space="preserve">4.4. </w:t>
      </w:r>
      <w:proofErr w:type="gramStart"/>
      <w:r w:rsidRPr="00F9323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rPr>
          <w:sz w:val="22"/>
          <w:szCs w:val="22"/>
        </w:rPr>
        <w:t>Грантополучатель</w:t>
      </w:r>
      <w:proofErr w:type="spellEnd"/>
      <w:r w:rsidRPr="00F93232">
        <w:rPr>
          <w:sz w:val="22"/>
          <w:szCs w:val="22"/>
        </w:rPr>
        <w:t xml:space="preserve">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proofErr w:type="gramStart"/>
      <w:r w:rsidR="00690323" w:rsidRPr="00F873BB">
        <w:rPr>
          <w:sz w:val="22"/>
          <w:szCs w:val="22"/>
        </w:rPr>
        <w:t xml:space="preserve">После окончания выполнения работ (этапа работ) </w:t>
      </w:r>
      <w:proofErr w:type="spellStart"/>
      <w:r w:rsidR="00690323" w:rsidRPr="00F873BB">
        <w:rPr>
          <w:sz w:val="22"/>
          <w:szCs w:val="22"/>
        </w:rPr>
        <w:t>Грантополучатель</w:t>
      </w:r>
      <w:proofErr w:type="spellEnd"/>
      <w:r w:rsidR="00690323" w:rsidRPr="00F873BB">
        <w:rPr>
          <w:sz w:val="22"/>
          <w:szCs w:val="22"/>
        </w:rPr>
        <w:t xml:space="preserve">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00690323" w:rsidRPr="00F873BB">
        <w:rPr>
          <w:sz w:val="22"/>
          <w:szCs w:val="22"/>
        </w:rPr>
        <w:t xml:space="preserve">  </w:t>
      </w:r>
      <w:proofErr w:type="gramStart"/>
      <w:r w:rsidR="00690323"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14:paraId="61BD380F" w14:textId="77777777" w:rsidR="00690323" w:rsidRDefault="00690323" w:rsidP="00690323">
      <w:pPr>
        <w:spacing w:after="0"/>
        <w:ind w:firstLine="709"/>
        <w:rPr>
          <w:sz w:val="22"/>
          <w:szCs w:val="22"/>
        </w:rPr>
      </w:pPr>
      <w:r w:rsidRPr="00F873BB">
        <w:rPr>
          <w:sz w:val="22"/>
          <w:szCs w:val="22"/>
        </w:rPr>
        <w:t xml:space="preserve">Отчетная документация оформляется в </w:t>
      </w:r>
      <w:proofErr w:type="gramStart"/>
      <w:r w:rsidRPr="00F873BB">
        <w:rPr>
          <w:sz w:val="22"/>
          <w:szCs w:val="22"/>
        </w:rPr>
        <w:t>соответствии</w:t>
      </w:r>
      <w:proofErr w:type="gramEnd"/>
      <w:r w:rsidRPr="00F873BB">
        <w:rPr>
          <w:sz w:val="22"/>
          <w:szCs w:val="22"/>
        </w:rPr>
        <w:t xml:space="preserve">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w:t>
      </w:r>
      <w:proofErr w:type="spellStart"/>
      <w:r w:rsidRPr="00F873BB">
        <w:rPr>
          <w:sz w:val="22"/>
          <w:szCs w:val="22"/>
        </w:rPr>
        <w:t>Грантополучателя</w:t>
      </w:r>
      <w:proofErr w:type="spellEnd"/>
      <w:r w:rsidRPr="00F873BB">
        <w:rPr>
          <w:sz w:val="22"/>
          <w:szCs w:val="22"/>
        </w:rPr>
        <w:t xml:space="preserve">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w:t>
      </w:r>
      <w:proofErr w:type="spellStart"/>
      <w:r w:rsidR="00690323" w:rsidRPr="00F93232">
        <w:rPr>
          <w:sz w:val="22"/>
          <w:szCs w:val="22"/>
        </w:rPr>
        <w:t>Грантополучателем</w:t>
      </w:r>
      <w:proofErr w:type="spellEnd"/>
      <w:r w:rsidR="00690323" w:rsidRPr="00F93232">
        <w:rPr>
          <w:sz w:val="22"/>
          <w:szCs w:val="22"/>
        </w:rPr>
        <w:t xml:space="preserve"> в АС документов, подтверждающих совершение им действий, необходимых </w:t>
      </w:r>
      <w:r w:rsidR="00690323" w:rsidRPr="00F93232">
        <w:rPr>
          <w:sz w:val="22"/>
          <w:szCs w:val="22"/>
        </w:rPr>
        <w:lastRenderedPageBreak/>
        <w:t xml:space="preserve">для признания за ним и получения прав на результаты интеллектуальной деятельности (РИД) – ИКР с присвоенным ФГАНУ </w:t>
      </w:r>
      <w:proofErr w:type="spellStart"/>
      <w:r w:rsidR="00690323" w:rsidRPr="00F93232">
        <w:rPr>
          <w:sz w:val="22"/>
          <w:szCs w:val="22"/>
        </w:rPr>
        <w:t>ЦИТиС</w:t>
      </w:r>
      <w:proofErr w:type="spellEnd"/>
      <w:r w:rsidR="00690323" w:rsidRPr="00F93232">
        <w:rPr>
          <w:sz w:val="22"/>
          <w:szCs w:val="22"/>
        </w:rPr>
        <w:t xml:space="preserve">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 xml:space="preserve">5.5. В </w:t>
      </w:r>
      <w:proofErr w:type="gramStart"/>
      <w:r w:rsidRPr="00F93232">
        <w:rPr>
          <w:sz w:val="22"/>
          <w:szCs w:val="22"/>
        </w:rPr>
        <w:t>случае</w:t>
      </w:r>
      <w:proofErr w:type="gramEnd"/>
      <w:r w:rsidRPr="00F93232">
        <w:rPr>
          <w:sz w:val="22"/>
          <w:szCs w:val="22"/>
        </w:rPr>
        <w:t xml:space="preserve">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C30DC6">
        <w:rPr>
          <w:color w:val="000000"/>
          <w:sz w:val="22"/>
          <w:szCs w:val="22"/>
        </w:rPr>
        <w:t>выставочно</w:t>
      </w:r>
      <w:proofErr w:type="spellEnd"/>
      <w:r w:rsidRPr="00C30DC6">
        <w:rPr>
          <w:color w:val="000000"/>
          <w:sz w:val="22"/>
          <w:szCs w:val="22"/>
        </w:rPr>
        <w:t xml:space="preserve">-ярмарочных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 xml:space="preserve">7.1. За невыполнение или ненадлежащее выполнение обязательств по настоящему соглашению стороны несут ответственность в </w:t>
      </w:r>
      <w:proofErr w:type="gramStart"/>
      <w:r w:rsidRPr="00C30DC6">
        <w:rPr>
          <w:color w:val="000000"/>
          <w:sz w:val="22"/>
          <w:szCs w:val="22"/>
        </w:rPr>
        <w:t>соответствии</w:t>
      </w:r>
      <w:proofErr w:type="gramEnd"/>
      <w:r w:rsidRPr="00C30DC6">
        <w:rPr>
          <w:color w:val="000000"/>
          <w:sz w:val="22"/>
          <w:szCs w:val="22"/>
        </w:rPr>
        <w:t xml:space="preserve">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 xml:space="preserve">7.2. Лицо, подписавшее соглашение, имеет на это право в </w:t>
      </w:r>
      <w:proofErr w:type="gramStart"/>
      <w:r w:rsidRPr="00C30DC6">
        <w:rPr>
          <w:color w:val="000000"/>
          <w:sz w:val="22"/>
          <w:szCs w:val="22"/>
        </w:rPr>
        <w:t>соответствии</w:t>
      </w:r>
      <w:proofErr w:type="gramEnd"/>
      <w:r w:rsidRPr="00C30DC6">
        <w:rPr>
          <w:color w:val="000000"/>
          <w:sz w:val="22"/>
          <w:szCs w:val="22"/>
        </w:rPr>
        <w:t xml:space="preserve">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 xml:space="preserve">оглашением сроков выполнения этапов и сроков предоставления отчетности </w:t>
      </w:r>
      <w:proofErr w:type="spellStart"/>
      <w:r w:rsidRPr="003D5E26">
        <w:rPr>
          <w:color w:val="000000"/>
          <w:sz w:val="22"/>
          <w:szCs w:val="22"/>
        </w:rPr>
        <w:t>Грантополучател</w:t>
      </w:r>
      <w:r>
        <w:rPr>
          <w:color w:val="000000"/>
          <w:sz w:val="22"/>
          <w:szCs w:val="22"/>
        </w:rPr>
        <w:t>ь</w:t>
      </w:r>
      <w:proofErr w:type="spellEnd"/>
      <w:r>
        <w:rPr>
          <w:color w:val="000000"/>
          <w:sz w:val="22"/>
          <w:szCs w:val="22"/>
        </w:rPr>
        <w:t xml:space="preserve"> обязуется</w:t>
      </w:r>
      <w:r w:rsidRPr="003D5E26">
        <w:rPr>
          <w:color w:val="000000"/>
          <w:sz w:val="22"/>
          <w:szCs w:val="22"/>
        </w:rPr>
        <w:t xml:space="preserve"> уплатить </w:t>
      </w:r>
      <w:proofErr w:type="spellStart"/>
      <w:r w:rsidRPr="003D5E26">
        <w:rPr>
          <w:color w:val="000000"/>
          <w:sz w:val="22"/>
          <w:szCs w:val="22"/>
        </w:rPr>
        <w:t>Грантодател</w:t>
      </w:r>
      <w:r>
        <w:rPr>
          <w:color w:val="000000"/>
          <w:sz w:val="22"/>
          <w:szCs w:val="22"/>
        </w:rPr>
        <w:t>ю</w:t>
      </w:r>
      <w:proofErr w:type="spellEnd"/>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w:t>
      </w:r>
      <w:proofErr w:type="gramStart"/>
      <w:r w:rsidRPr="00690323">
        <w:rPr>
          <w:color w:val="000000"/>
          <w:sz w:val="22"/>
          <w:szCs w:val="22"/>
        </w:rPr>
        <w:t>дств гр</w:t>
      </w:r>
      <w:proofErr w:type="gramEnd"/>
      <w:r w:rsidRPr="00690323">
        <w:rPr>
          <w:color w:val="000000"/>
          <w:sz w:val="22"/>
          <w:szCs w:val="22"/>
        </w:rPr>
        <w:t>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 xml:space="preserve">Полные реквизиты </w:t>
      </w:r>
      <w:proofErr w:type="spellStart"/>
      <w:r w:rsidRPr="00690323">
        <w:rPr>
          <w:sz w:val="22"/>
          <w:szCs w:val="22"/>
        </w:rPr>
        <w:t>Грантополучателя</w:t>
      </w:r>
      <w:proofErr w:type="spellEnd"/>
      <w:r w:rsidRPr="00690323">
        <w:rPr>
          <w:sz w:val="22"/>
          <w:szCs w:val="22"/>
        </w:rPr>
        <w:t xml:space="preserve">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 xml:space="preserve">119034, г. Москва, 3-ий </w:t>
      </w:r>
      <w:proofErr w:type="spellStart"/>
      <w:r w:rsidRPr="00690323">
        <w:rPr>
          <w:color w:val="000000"/>
        </w:rPr>
        <w:t>Обыденский</w:t>
      </w:r>
      <w:proofErr w:type="spellEnd"/>
      <w:r w:rsidRPr="00690323">
        <w:rPr>
          <w:color w:val="000000"/>
        </w:rPr>
        <w:t xml:space="preserve">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proofErr w:type="gramStart"/>
      <w:r w:rsidRPr="00690323">
        <w:rPr>
          <w:color w:val="000000"/>
        </w:rPr>
        <w:t>л</w:t>
      </w:r>
      <w:proofErr w:type="gramEnd"/>
      <w:r w:rsidRPr="00690323">
        <w:rPr>
          <w:color w:val="000000"/>
        </w:rPr>
        <w:t>/с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proofErr w:type="gramStart"/>
      <w:r>
        <w:rPr>
          <w:color w:val="000000"/>
        </w:rPr>
        <w:t>р</w:t>
      </w:r>
      <w:proofErr w:type="gramEnd"/>
      <w:r>
        <w:rPr>
          <w:color w:val="000000"/>
        </w:rPr>
        <w:t>/с 40501810000002002901</w:t>
      </w:r>
    </w:p>
    <w:p w14:paraId="77BF87DF" w14:textId="77777777" w:rsidR="00035AEE" w:rsidRDefault="00035AEE" w:rsidP="00035AEE">
      <w:pPr>
        <w:keepNext/>
        <w:spacing w:after="0" w:line="252" w:lineRule="auto"/>
        <w:jc w:val="left"/>
        <w:rPr>
          <w:color w:val="000000"/>
        </w:rPr>
      </w:pPr>
      <w:r>
        <w:rPr>
          <w:color w:val="000000"/>
        </w:rPr>
        <w:t xml:space="preserve">в Операционном департаменте Банка России </w:t>
      </w:r>
      <w:proofErr w:type="spellStart"/>
      <w:r>
        <w:rPr>
          <w:color w:val="000000"/>
        </w:rPr>
        <w:t>г</w:t>
      </w:r>
      <w:proofErr w:type="gramStart"/>
      <w:r>
        <w:rPr>
          <w:color w:val="000000"/>
        </w:rPr>
        <w:t>.М</w:t>
      </w:r>
      <w:proofErr w:type="gramEnd"/>
      <w:r>
        <w:rPr>
          <w:color w:val="000000"/>
        </w:rPr>
        <w:t>осква</w:t>
      </w:r>
      <w:proofErr w:type="spellEnd"/>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w:t>
      </w:r>
      <w:proofErr w:type="gramStart"/>
      <w:r w:rsidRPr="00FB50B4">
        <w:rPr>
          <w:i/>
        </w:rPr>
        <w:t>разделе</w:t>
      </w:r>
      <w:proofErr w:type="gramEnd"/>
      <w:r w:rsidRPr="00FB50B4">
        <w:rPr>
          <w:i/>
        </w:rPr>
        <w:t xml:space="preserve"> должны быть указаны основные научно- технические проблемы, на решение которых направлено выполнение НИОКР, в </w:t>
      </w:r>
      <w:proofErr w:type="spellStart"/>
      <w:r w:rsidRPr="00FB50B4">
        <w:rPr>
          <w:i/>
        </w:rPr>
        <w:t>т.ч</w:t>
      </w:r>
      <w:proofErr w:type="spellEnd"/>
      <w:r w:rsidRPr="00FB50B4">
        <w:rPr>
          <w:i/>
        </w:rPr>
        <w:t xml:space="preserve">.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 xml:space="preserve">В </w:t>
      </w:r>
      <w:proofErr w:type="gramStart"/>
      <w:r w:rsidRPr="00FB50B4">
        <w:rPr>
          <w:i/>
        </w:rPr>
        <w:t>разделе</w:t>
      </w:r>
      <w:proofErr w:type="gramEnd"/>
      <w:r w:rsidRPr="00FB50B4">
        <w:rPr>
          <w:i/>
        </w:rPr>
        <w:t xml:space="preserve">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 xml:space="preserve">В </w:t>
      </w:r>
      <w:proofErr w:type="gramStart"/>
      <w:r w:rsidRPr="00FB50B4">
        <w:rPr>
          <w:i/>
        </w:rPr>
        <w:t>разделе</w:t>
      </w:r>
      <w:proofErr w:type="gramEnd"/>
      <w:r w:rsidRPr="00FB50B4">
        <w:rPr>
          <w:i/>
        </w:rPr>
        <w:t xml:space="preserve">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 xml:space="preserve">В </w:t>
      </w:r>
      <w:proofErr w:type="gramStart"/>
      <w:r w:rsidRPr="00FB50B4">
        <w:rPr>
          <w:i/>
        </w:rPr>
        <w:t>разделе</w:t>
      </w:r>
      <w:proofErr w:type="gramEnd"/>
      <w:r w:rsidRPr="00FB50B4">
        <w:rPr>
          <w:i/>
        </w:rPr>
        <w:t xml:space="preserve">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 xml:space="preserve">В </w:t>
      </w:r>
      <w:proofErr w:type="gramStart"/>
      <w:r w:rsidRPr="00FB50B4">
        <w:rPr>
          <w:i/>
        </w:rPr>
        <w:t>разделе</w:t>
      </w:r>
      <w:proofErr w:type="gramEnd"/>
      <w:r w:rsidRPr="00FB50B4">
        <w:rPr>
          <w:i/>
        </w:rPr>
        <w:t xml:space="preserve">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w:t>
      </w:r>
      <w:proofErr w:type="gramStart"/>
      <w:r w:rsidRPr="00FB50B4">
        <w:rPr>
          <w:color w:val="000000"/>
          <w:u w:val="single"/>
        </w:rPr>
        <w:t>качестве</w:t>
      </w:r>
      <w:proofErr w:type="gramEnd"/>
      <w:r w:rsidRPr="00FB50B4">
        <w:rPr>
          <w:color w:val="000000"/>
          <w:u w:val="single"/>
        </w:rPr>
        <w:t xml:space="preserve">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 xml:space="preserve">В </w:t>
      </w:r>
      <w:proofErr w:type="gramStart"/>
      <w:r w:rsidRPr="00755B3F">
        <w:rPr>
          <w:color w:val="FF0000"/>
        </w:rPr>
        <w:t>случае</w:t>
      </w:r>
      <w:proofErr w:type="gramEnd"/>
      <w:r w:rsidRPr="00755B3F">
        <w:rPr>
          <w:color w:val="FF0000"/>
        </w:rPr>
        <w:t xml:space="preserve">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 xml:space="preserve">В </w:t>
      </w:r>
      <w:proofErr w:type="gramStart"/>
      <w:r w:rsidRPr="00D6331C">
        <w:rPr>
          <w:color w:val="FF0000"/>
        </w:rPr>
        <w:t>случае</w:t>
      </w:r>
      <w:proofErr w:type="gramEnd"/>
      <w:r w:rsidRPr="00D6331C">
        <w:rPr>
          <w:color w:val="FF0000"/>
        </w:rPr>
        <w:t xml:space="preserve">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w:t>
      </w:r>
      <w:proofErr w:type="gramStart"/>
      <w:r>
        <w:rPr>
          <w:color w:val="000000"/>
        </w:rPr>
        <w:t>целом</w:t>
      </w:r>
      <w:proofErr w:type="gramEnd"/>
      <w:r>
        <w:rPr>
          <w:color w:val="000000"/>
        </w:rPr>
        <w:t xml:space="preserve">,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 xml:space="preserve">По результатам мониторинга Фонд принимает решение в </w:t>
      </w:r>
      <w:proofErr w:type="gramStart"/>
      <w:r>
        <w:rPr>
          <w:color w:val="000000"/>
        </w:rPr>
        <w:t>соответствии</w:t>
      </w:r>
      <w:proofErr w:type="gramEnd"/>
      <w:r>
        <w:rPr>
          <w:color w:val="000000"/>
        </w:rPr>
        <w:t xml:space="preserve">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w:t>
      </w:r>
      <w:proofErr w:type="gramStart"/>
      <w:r>
        <w:rPr>
          <w:color w:val="000000"/>
        </w:rPr>
        <w:t>соответствии</w:t>
      </w:r>
      <w:proofErr w:type="gramEnd"/>
      <w:r>
        <w:rPr>
          <w:color w:val="000000"/>
        </w:rPr>
        <w:t xml:space="preserve">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w:t>
      </w:r>
      <w:proofErr w:type="gramStart"/>
      <w:r>
        <w:rPr>
          <w:color w:val="000000"/>
        </w:rPr>
        <w:t>дств гр</w:t>
      </w:r>
      <w:proofErr w:type="gramEnd"/>
      <w:r>
        <w:rPr>
          <w:color w:val="000000"/>
        </w:rPr>
        <w:t>анта по этапам в сроки, предусмотренные календарным планом выполнения НИОКР. Отчетность по вложению внебюджетных сре</w:t>
      </w:r>
      <w:proofErr w:type="gramStart"/>
      <w:r>
        <w:rPr>
          <w:color w:val="000000"/>
        </w:rPr>
        <w:t>дств пр</w:t>
      </w:r>
      <w:proofErr w:type="gramEnd"/>
      <w:r>
        <w:rPr>
          <w:color w:val="000000"/>
        </w:rPr>
        <w:t>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lastRenderedPageBreak/>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14:paraId="7F3A3763" w14:textId="77777777" w:rsidR="00342918" w:rsidRDefault="00342918" w:rsidP="00342918">
      <w:pPr>
        <w:widowControl w:val="0"/>
        <w:adjustRightInd w:val="0"/>
        <w:spacing w:after="0"/>
        <w:ind w:firstLine="708"/>
      </w:pPr>
      <w:r>
        <w:t xml:space="preserve">Так же стороны договорились, что в </w:t>
      </w:r>
      <w:proofErr w:type="gramStart"/>
      <w:r>
        <w:t>случае</w:t>
      </w:r>
      <w:proofErr w:type="gramEnd"/>
      <w:r>
        <w:t xml:space="preserve">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 xml:space="preserve">В </w:t>
      </w:r>
      <w:proofErr w:type="gramStart"/>
      <w:r>
        <w:t>случае</w:t>
      </w:r>
      <w:proofErr w:type="gramEnd"/>
      <w:r>
        <w:t xml:space="preserve">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lastRenderedPageBreak/>
              <w:t>ФВ</w:t>
            </w:r>
            <w:proofErr w:type="gramStart"/>
            <w:r w:rsidRPr="00CB00A5">
              <w:rPr>
                <w:color w:val="000000"/>
              </w:rPr>
              <w:t>1</w:t>
            </w:r>
            <w:proofErr w:type="gramEnd"/>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w:t>
            </w:r>
            <w:proofErr w:type="gramStart"/>
            <w:r w:rsidRPr="00CB00A5">
              <w:rPr>
                <w:color w:val="000000"/>
              </w:rPr>
              <w:t>1</w:t>
            </w:r>
            <w:proofErr w:type="gramEnd"/>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21EAD2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CE0B34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lastRenderedPageBreak/>
              <w:t>И</w:t>
            </w:r>
            <w:proofErr w:type="gramStart"/>
            <w:r w:rsidRPr="00CB00A5">
              <w:rPr>
                <w:color w:val="000000"/>
              </w:rPr>
              <w:t>1</w:t>
            </w:r>
            <w:proofErr w:type="gramEnd"/>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proofErr w:type="gramStart"/>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5D0B105"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lastRenderedPageBreak/>
              <w:t>ИЭ</w:t>
            </w:r>
            <w:proofErr w:type="gramStart"/>
            <w:r w:rsidRPr="00CB00A5">
              <w:rPr>
                <w:color w:val="000000"/>
              </w:rPr>
              <w:t>1</w:t>
            </w:r>
            <w:proofErr w:type="gramEnd"/>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7ECCA1E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w:t>
            </w:r>
            <w:proofErr w:type="gramStart"/>
            <w:r w:rsidRPr="00CB00A5">
              <w:rPr>
                <w:color w:val="000000"/>
              </w:rPr>
              <w:t>1</w:t>
            </w:r>
            <w:proofErr w:type="gramEnd"/>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 xml:space="preserve">Количество новых или модернизированных продуктов (услуг), созданных в </w:t>
            </w:r>
            <w:proofErr w:type="gramStart"/>
            <w:r w:rsidRPr="00CB00A5">
              <w:rPr>
                <w:color w:val="000000"/>
              </w:rPr>
              <w:t>результате</w:t>
            </w:r>
            <w:proofErr w:type="gramEnd"/>
            <w:r w:rsidRPr="00CB00A5">
              <w:rPr>
                <w:color w:val="000000"/>
              </w:rPr>
              <w:t xml:space="preserve">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4D90A44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 xml:space="preserve">Количество публикаций в </w:t>
            </w:r>
            <w:proofErr w:type="gramStart"/>
            <w:r w:rsidRPr="00CB00A5">
              <w:rPr>
                <w:color w:val="000000"/>
              </w:rPr>
              <w:t>средствах</w:t>
            </w:r>
            <w:proofErr w:type="gramEnd"/>
            <w:r w:rsidRPr="00CB00A5">
              <w:rPr>
                <w:color w:val="000000"/>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66DDC7B0"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595F9A53"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14:paraId="399D7753" w14:textId="77777777" w:rsidR="00342918" w:rsidRPr="00C30DC6" w:rsidRDefault="00342918" w:rsidP="00342918">
      <w:pPr>
        <w:rPr>
          <w:sz w:val="20"/>
        </w:rPr>
      </w:pPr>
      <w:r w:rsidRPr="00C30DC6">
        <w:rPr>
          <w:sz w:val="20"/>
        </w:rPr>
        <w:t xml:space="preserve">«*» – показатель относится к МИП в </w:t>
      </w:r>
      <w:proofErr w:type="gramStart"/>
      <w:r w:rsidRPr="00C30DC6">
        <w:rPr>
          <w:sz w:val="20"/>
        </w:rPr>
        <w:t>целом</w:t>
      </w:r>
      <w:proofErr w:type="gramEnd"/>
      <w:r w:rsidRPr="00C30DC6">
        <w:rPr>
          <w:sz w:val="20"/>
        </w:rPr>
        <w:t xml:space="preserve">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1"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 xml:space="preserve">(в </w:t>
      </w:r>
      <w:proofErr w:type="gramStart"/>
      <w:r w:rsidRPr="00C30DC6">
        <w:rPr>
          <w:b/>
          <w:bCs/>
        </w:rPr>
        <w:t>рублях</w:t>
      </w:r>
      <w:proofErr w:type="gramEnd"/>
      <w:r w:rsidRPr="00C30DC6">
        <w:rPr>
          <w:b/>
          <w:bCs/>
        </w:rPr>
        <w:t xml:space="preserve">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proofErr w:type="gramStart"/>
            <w:r w:rsidRPr="00C30DC6">
              <w:rPr>
                <w:b/>
                <w:bCs/>
              </w:rPr>
              <w:t>Получатель средств (поставщик,</w:t>
            </w:r>
            <w:proofErr w:type="gramEnd"/>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proofErr w:type="gramStart"/>
            <w:r w:rsidRPr="00C30DC6">
              <w:rPr>
                <w:b/>
                <w:bCs/>
              </w:rPr>
              <w:t>.(</w:t>
            </w:r>
            <w:proofErr w:type="gramEnd"/>
            <w:r w:rsidRPr="00C30DC6">
              <w:rPr>
                <w:b/>
                <w:bCs/>
              </w:rPr>
              <w:t xml:space="preserve">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 xml:space="preserve">В </w:t>
      </w:r>
      <w:proofErr w:type="gramStart"/>
      <w:r w:rsidRPr="00C30DC6">
        <w:t>приложении</w:t>
      </w:r>
      <w:proofErr w:type="gramEnd"/>
      <w:r w:rsidRPr="00C30DC6">
        <w:t xml:space="preserve">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14:paraId="33E1B97A" w14:textId="77777777"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5E86" w14:textId="77777777" w:rsidR="00166B73" w:rsidRDefault="00166B73" w:rsidP="0075438A">
      <w:pPr>
        <w:spacing w:after="0"/>
      </w:pPr>
      <w:r>
        <w:separator/>
      </w:r>
    </w:p>
  </w:endnote>
  <w:endnote w:type="continuationSeparator" w:id="0">
    <w:p w14:paraId="50E6349D" w14:textId="77777777" w:rsidR="00166B73" w:rsidRDefault="00166B73" w:rsidP="0075438A">
      <w:pPr>
        <w:spacing w:after="0"/>
      </w:pPr>
      <w:r>
        <w:continuationSeparator/>
      </w:r>
    </w:p>
  </w:endnote>
  <w:endnote w:type="continuationNotice" w:id="1">
    <w:p w14:paraId="24F5BDF6" w14:textId="77777777" w:rsidR="00166B73" w:rsidRDefault="00166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166B73" w:rsidRDefault="00166B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62C3">
      <w:rPr>
        <w:rStyle w:val="a6"/>
      </w:rPr>
      <w:t>15</w:t>
    </w:r>
    <w:r>
      <w:rPr>
        <w:rStyle w:val="a6"/>
      </w:rPr>
      <w:fldChar w:fldCharType="end"/>
    </w:r>
  </w:p>
  <w:p w14:paraId="716F850F" w14:textId="77777777" w:rsidR="00166B73" w:rsidRPr="00355735" w:rsidRDefault="00166B73"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166B73" w:rsidRDefault="00166B7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62C3">
      <w:rPr>
        <w:rStyle w:val="a6"/>
      </w:rPr>
      <w:t>46</w:t>
    </w:r>
    <w:r>
      <w:rPr>
        <w:rStyle w:val="a6"/>
      </w:rPr>
      <w:fldChar w:fldCharType="end"/>
    </w:r>
  </w:p>
  <w:p w14:paraId="08C29FB8" w14:textId="77777777" w:rsidR="00166B73" w:rsidRPr="00355735" w:rsidRDefault="00166B73"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166B73" w:rsidRDefault="00166B7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62C3">
      <w:rPr>
        <w:rStyle w:val="a6"/>
      </w:rPr>
      <w:t>49</w:t>
    </w:r>
    <w:r>
      <w:rPr>
        <w:rStyle w:val="a6"/>
      </w:rPr>
      <w:fldChar w:fldCharType="end"/>
    </w:r>
  </w:p>
  <w:p w14:paraId="073B4CD3" w14:textId="77777777" w:rsidR="00166B73" w:rsidRPr="00355735" w:rsidRDefault="00166B73"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24F5" w14:textId="77777777" w:rsidR="00166B73" w:rsidRDefault="00166B73" w:rsidP="0075438A">
      <w:pPr>
        <w:spacing w:after="0"/>
      </w:pPr>
      <w:r>
        <w:separator/>
      </w:r>
    </w:p>
  </w:footnote>
  <w:footnote w:type="continuationSeparator" w:id="0">
    <w:p w14:paraId="342D0D99" w14:textId="77777777" w:rsidR="00166B73" w:rsidRDefault="00166B73" w:rsidP="0075438A">
      <w:pPr>
        <w:spacing w:after="0"/>
      </w:pPr>
      <w:r>
        <w:continuationSeparator/>
      </w:r>
    </w:p>
  </w:footnote>
  <w:footnote w:type="continuationNotice" w:id="1">
    <w:p w14:paraId="33AA0064" w14:textId="77777777" w:rsidR="00166B73" w:rsidRDefault="00166B73">
      <w:pPr>
        <w:spacing w:after="0"/>
      </w:pPr>
    </w:p>
  </w:footnote>
  <w:footnote w:id="2">
    <w:p w14:paraId="3F87A6B7" w14:textId="77777777"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166B73" w:rsidRDefault="00166B73">
      <w:pPr>
        <w:pStyle w:val="ad"/>
      </w:pPr>
      <w:r>
        <w:rPr>
          <w:rStyle w:val="ac"/>
        </w:rPr>
        <w:footnoteRef/>
      </w:r>
      <w:r>
        <w:t xml:space="preserve"> </w:t>
      </w:r>
      <w:r>
        <w:t xml:space="preserve">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14:paraId="51D7FA5C" w14:textId="77777777" w:rsidR="00166B73" w:rsidRDefault="00166B73">
      <w:pPr>
        <w:pStyle w:val="ad"/>
      </w:pPr>
      <w:r>
        <w:rPr>
          <w:rStyle w:val="ac"/>
        </w:rPr>
        <w:footnoteRef/>
      </w:r>
      <w:r>
        <w:t xml:space="preserve"> </w:t>
      </w:r>
      <w:r>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166B73" w:rsidRDefault="00166B73">
      <w:pPr>
        <w:pStyle w:val="ad"/>
      </w:pPr>
      <w:r>
        <w:rPr>
          <w:rStyle w:val="ac"/>
        </w:rPr>
        <w:footnoteRef/>
      </w:r>
      <w:r>
        <w:t xml:space="preserve"> </w:t>
      </w:r>
      <w:r>
        <w:t xml:space="preserve">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166B73" w:rsidRDefault="00166B73" w:rsidP="00035AEE">
      <w:pPr>
        <w:pStyle w:val="ad"/>
        <w:spacing w:after="0"/>
      </w:pPr>
      <w:r>
        <w:rPr>
          <w:rStyle w:val="ac"/>
        </w:rPr>
        <w:footnoteRef/>
      </w:r>
      <w:r>
        <w:t xml:space="preserve"> </w:t>
      </w:r>
      <w:r>
        <w:t xml:space="preserve">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166B73" w:rsidRDefault="00166B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166B73" w:rsidRDefault="00166B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166B73" w:rsidRDefault="00166B7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166B73" w:rsidRDefault="00166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1A26"/>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02CF"/>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875E9"/>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79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C62C3"/>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538B-6F51-4625-8430-545A125A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49</Pages>
  <Words>15574</Words>
  <Characters>88777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104143</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Levchenko Olga</cp:lastModifiedBy>
  <cp:revision>25</cp:revision>
  <cp:lastPrinted>2019-03-28T08:09:00Z</cp:lastPrinted>
  <dcterms:created xsi:type="dcterms:W3CDTF">2018-11-23T12:22:00Z</dcterms:created>
  <dcterms:modified xsi:type="dcterms:W3CDTF">2019-03-28T13:15:00Z</dcterms:modified>
</cp:coreProperties>
</file>